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E3D4" w14:textId="77777777" w:rsidR="005D13B6" w:rsidRDefault="001718B5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303E433" wp14:editId="2303E434">
            <wp:simplePos x="0" y="0"/>
            <wp:positionH relativeFrom="page">
              <wp:posOffset>767715</wp:posOffset>
            </wp:positionH>
            <wp:positionV relativeFrom="paragraph">
              <wp:posOffset>32838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</w:t>
      </w:r>
      <w:r>
        <w:rPr>
          <w:spacing w:val="-31"/>
        </w:rPr>
        <w:t xml:space="preserve"> </w:t>
      </w:r>
      <w:r>
        <w:t xml:space="preserve">Legislation </w:t>
      </w:r>
      <w:r>
        <w:rPr>
          <w:spacing w:val="-2"/>
        </w:rPr>
        <w:t>Committee</w:t>
      </w:r>
    </w:p>
    <w:p w14:paraId="2303E3D5" w14:textId="77777777" w:rsidR="005D13B6" w:rsidRDefault="00E65D60">
      <w:pPr>
        <w:spacing w:before="322"/>
        <w:ind w:left="2022"/>
        <w:rPr>
          <w:rFonts w:ascii="Arial"/>
          <w:b/>
          <w:sz w:val="32"/>
        </w:rPr>
      </w:pPr>
      <w:r>
        <w:pict w14:anchorId="2303E435">
          <v:line id="_x0000_s1028" style="position:absolute;left:0;text-align:left;z-index:15729152;mso-position-horizontal-relative:page" from="51.3pt,42.75pt" to="544.1pt,42.75pt" strokeweight=".5pt">
            <w10:wrap anchorx="page"/>
          </v:line>
        </w:pict>
      </w:r>
      <w:r w:rsidR="001718B5">
        <w:rPr>
          <w:rFonts w:ascii="Arial"/>
          <w:b/>
          <w:sz w:val="32"/>
        </w:rPr>
        <w:t>Minute</w:t>
      </w:r>
      <w:r w:rsidR="001718B5">
        <w:rPr>
          <w:rFonts w:ascii="Arial"/>
          <w:b/>
          <w:spacing w:val="-2"/>
          <w:sz w:val="32"/>
        </w:rPr>
        <w:t xml:space="preserve"> </w:t>
      </w:r>
      <w:r w:rsidR="001718B5">
        <w:rPr>
          <w:rFonts w:ascii="Arial"/>
          <w:b/>
          <w:sz w:val="32"/>
        </w:rPr>
        <w:t>of</w:t>
      </w:r>
      <w:r w:rsidR="001718B5">
        <w:rPr>
          <w:rFonts w:ascii="Arial"/>
          <w:b/>
          <w:spacing w:val="-1"/>
          <w:sz w:val="32"/>
        </w:rPr>
        <w:t xml:space="preserve"> </w:t>
      </w:r>
      <w:r w:rsidR="001718B5">
        <w:rPr>
          <w:rFonts w:ascii="Arial"/>
          <w:b/>
          <w:spacing w:val="-2"/>
          <w:sz w:val="32"/>
        </w:rPr>
        <w:t>Decision</w:t>
      </w:r>
    </w:p>
    <w:p w14:paraId="2303E3D6" w14:textId="77777777" w:rsidR="005D13B6" w:rsidRDefault="005D13B6">
      <w:pPr>
        <w:pStyle w:val="BodyText"/>
        <w:spacing w:before="11"/>
        <w:rPr>
          <w:rFonts w:ascii="Arial"/>
          <w:b/>
          <w:sz w:val="11"/>
        </w:rPr>
      </w:pPr>
    </w:p>
    <w:p w14:paraId="2303E3D7" w14:textId="77777777" w:rsidR="005D13B6" w:rsidRDefault="00E65D60">
      <w:pPr>
        <w:spacing w:before="93"/>
        <w:ind w:left="115"/>
        <w:rPr>
          <w:rFonts w:ascii="Arial"/>
          <w:i/>
          <w:sz w:val="20"/>
        </w:rPr>
      </w:pPr>
      <w:r>
        <w:pict w14:anchorId="2303E436">
          <v:line id="_x0000_s1027" style="position:absolute;left:0;text-align:left;z-index:15729664;mso-position-horizontal-relative:page" from="51.3pt,42.4pt" to="544.1pt,42.4pt" strokeweight=".5pt">
            <w10:wrap anchorx="page"/>
          </v:line>
        </w:pict>
      </w:r>
      <w:r w:rsidR="001718B5">
        <w:rPr>
          <w:rFonts w:ascii="Arial"/>
          <w:i/>
          <w:sz w:val="20"/>
        </w:rPr>
        <w:t>This document contains information for the New Zealand Cabinet. It must be treated in confidence and handled</w:t>
      </w:r>
      <w:r w:rsidR="001718B5">
        <w:rPr>
          <w:rFonts w:ascii="Arial"/>
          <w:i/>
          <w:spacing w:val="-3"/>
          <w:sz w:val="20"/>
        </w:rPr>
        <w:t xml:space="preserve"> </w:t>
      </w:r>
      <w:r w:rsidR="001718B5">
        <w:rPr>
          <w:rFonts w:ascii="Arial"/>
          <w:i/>
          <w:sz w:val="20"/>
        </w:rPr>
        <w:t>in</w:t>
      </w:r>
      <w:r w:rsidR="001718B5">
        <w:rPr>
          <w:rFonts w:ascii="Arial"/>
          <w:i/>
          <w:spacing w:val="-4"/>
          <w:sz w:val="20"/>
        </w:rPr>
        <w:t xml:space="preserve"> </w:t>
      </w:r>
      <w:r w:rsidR="001718B5">
        <w:rPr>
          <w:rFonts w:ascii="Arial"/>
          <w:i/>
          <w:sz w:val="20"/>
        </w:rPr>
        <w:t>accordance</w:t>
      </w:r>
      <w:r w:rsidR="001718B5">
        <w:rPr>
          <w:rFonts w:ascii="Arial"/>
          <w:i/>
          <w:spacing w:val="-3"/>
          <w:sz w:val="20"/>
        </w:rPr>
        <w:t xml:space="preserve"> </w:t>
      </w:r>
      <w:r w:rsidR="001718B5">
        <w:rPr>
          <w:rFonts w:ascii="Arial"/>
          <w:i/>
          <w:sz w:val="20"/>
        </w:rPr>
        <w:t>with</w:t>
      </w:r>
      <w:r w:rsidR="001718B5">
        <w:rPr>
          <w:rFonts w:ascii="Arial"/>
          <w:i/>
          <w:spacing w:val="-3"/>
          <w:sz w:val="20"/>
        </w:rPr>
        <w:t xml:space="preserve"> </w:t>
      </w:r>
      <w:r w:rsidR="001718B5">
        <w:rPr>
          <w:rFonts w:ascii="Arial"/>
          <w:i/>
          <w:sz w:val="20"/>
        </w:rPr>
        <w:t>any</w:t>
      </w:r>
      <w:r w:rsidR="001718B5">
        <w:rPr>
          <w:rFonts w:ascii="Arial"/>
          <w:i/>
          <w:spacing w:val="-5"/>
          <w:sz w:val="20"/>
        </w:rPr>
        <w:t xml:space="preserve"> </w:t>
      </w:r>
      <w:r w:rsidR="001718B5">
        <w:rPr>
          <w:rFonts w:ascii="Arial"/>
          <w:i/>
          <w:sz w:val="20"/>
        </w:rPr>
        <w:t>security</w:t>
      </w:r>
      <w:r w:rsidR="001718B5">
        <w:rPr>
          <w:rFonts w:ascii="Arial"/>
          <w:i/>
          <w:spacing w:val="-3"/>
          <w:sz w:val="20"/>
        </w:rPr>
        <w:t xml:space="preserve"> </w:t>
      </w:r>
      <w:r w:rsidR="001718B5">
        <w:rPr>
          <w:rFonts w:ascii="Arial"/>
          <w:i/>
          <w:sz w:val="20"/>
        </w:rPr>
        <w:t>classification,</w:t>
      </w:r>
      <w:r w:rsidR="001718B5">
        <w:rPr>
          <w:rFonts w:ascii="Arial"/>
          <w:i/>
          <w:spacing w:val="-3"/>
          <w:sz w:val="20"/>
        </w:rPr>
        <w:t xml:space="preserve"> </w:t>
      </w:r>
      <w:r w:rsidR="001718B5">
        <w:rPr>
          <w:rFonts w:ascii="Arial"/>
          <w:i/>
          <w:sz w:val="20"/>
        </w:rPr>
        <w:t>or</w:t>
      </w:r>
      <w:r w:rsidR="001718B5">
        <w:rPr>
          <w:rFonts w:ascii="Arial"/>
          <w:i/>
          <w:spacing w:val="-4"/>
          <w:sz w:val="20"/>
        </w:rPr>
        <w:t xml:space="preserve"> </w:t>
      </w:r>
      <w:r w:rsidR="001718B5">
        <w:rPr>
          <w:rFonts w:ascii="Arial"/>
          <w:i/>
          <w:sz w:val="20"/>
        </w:rPr>
        <w:t>other</w:t>
      </w:r>
      <w:r w:rsidR="001718B5">
        <w:rPr>
          <w:rFonts w:ascii="Arial"/>
          <w:i/>
          <w:spacing w:val="-4"/>
          <w:sz w:val="20"/>
        </w:rPr>
        <w:t xml:space="preserve"> </w:t>
      </w:r>
      <w:r w:rsidR="001718B5">
        <w:rPr>
          <w:rFonts w:ascii="Arial"/>
          <w:i/>
          <w:sz w:val="20"/>
        </w:rPr>
        <w:t>endorsement.</w:t>
      </w:r>
      <w:r w:rsidR="001718B5">
        <w:rPr>
          <w:rFonts w:ascii="Arial"/>
          <w:i/>
          <w:spacing w:val="-5"/>
          <w:sz w:val="20"/>
        </w:rPr>
        <w:t xml:space="preserve"> </w:t>
      </w:r>
      <w:r w:rsidR="001718B5">
        <w:rPr>
          <w:rFonts w:ascii="Arial"/>
          <w:i/>
          <w:sz w:val="20"/>
        </w:rPr>
        <w:t>The</w:t>
      </w:r>
      <w:r w:rsidR="001718B5">
        <w:rPr>
          <w:rFonts w:ascii="Arial"/>
          <w:i/>
          <w:spacing w:val="-4"/>
          <w:sz w:val="20"/>
        </w:rPr>
        <w:t xml:space="preserve"> </w:t>
      </w:r>
      <w:r w:rsidR="001718B5">
        <w:rPr>
          <w:rFonts w:ascii="Arial"/>
          <w:i/>
          <w:sz w:val="20"/>
        </w:rPr>
        <w:t>information</w:t>
      </w:r>
      <w:r w:rsidR="001718B5">
        <w:rPr>
          <w:rFonts w:ascii="Arial"/>
          <w:i/>
          <w:spacing w:val="-3"/>
          <w:sz w:val="20"/>
        </w:rPr>
        <w:t xml:space="preserve"> </w:t>
      </w:r>
      <w:r w:rsidR="001718B5">
        <w:rPr>
          <w:rFonts w:ascii="Arial"/>
          <w:i/>
          <w:sz w:val="20"/>
        </w:rPr>
        <w:t>can</w:t>
      </w:r>
      <w:r w:rsidR="001718B5">
        <w:rPr>
          <w:rFonts w:ascii="Arial"/>
          <w:i/>
          <w:spacing w:val="-3"/>
          <w:sz w:val="20"/>
        </w:rPr>
        <w:t xml:space="preserve"> </w:t>
      </w:r>
      <w:r w:rsidR="001718B5">
        <w:rPr>
          <w:rFonts w:ascii="Arial"/>
          <w:i/>
          <w:sz w:val="20"/>
        </w:rPr>
        <w:t>only</w:t>
      </w:r>
      <w:r w:rsidR="001718B5">
        <w:rPr>
          <w:rFonts w:ascii="Arial"/>
          <w:i/>
          <w:spacing w:val="-3"/>
          <w:sz w:val="20"/>
        </w:rPr>
        <w:t xml:space="preserve"> </w:t>
      </w:r>
      <w:r w:rsidR="001718B5">
        <w:rPr>
          <w:rFonts w:ascii="Arial"/>
          <w:i/>
          <w:sz w:val="20"/>
        </w:rPr>
        <w:t>be released, including under the Official Information</w:t>
      </w:r>
      <w:r w:rsidR="001718B5">
        <w:rPr>
          <w:rFonts w:ascii="Arial"/>
          <w:i/>
          <w:spacing w:val="-1"/>
          <w:sz w:val="20"/>
        </w:rPr>
        <w:t xml:space="preserve"> </w:t>
      </w:r>
      <w:r w:rsidR="001718B5">
        <w:rPr>
          <w:rFonts w:ascii="Arial"/>
          <w:i/>
          <w:sz w:val="20"/>
        </w:rPr>
        <w:t>Act 1982, by persons with the appropriate authority.</w:t>
      </w:r>
    </w:p>
    <w:p w14:paraId="2303E3D8" w14:textId="77777777" w:rsidR="005D13B6" w:rsidRDefault="005D13B6">
      <w:pPr>
        <w:pStyle w:val="BodyText"/>
        <w:rPr>
          <w:rFonts w:ascii="Arial"/>
          <w:i/>
          <w:sz w:val="22"/>
        </w:rPr>
      </w:pPr>
    </w:p>
    <w:p w14:paraId="2303E3D9" w14:textId="77777777" w:rsidR="005D13B6" w:rsidRDefault="001718B5">
      <w:pPr>
        <w:spacing w:before="176"/>
        <w:ind w:left="115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Income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Tax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(Fringe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Benefit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Tax,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Interest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Loans)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z w:val="28"/>
        </w:rPr>
        <w:t>Amendment Regulations 2022</w:t>
      </w:r>
    </w:p>
    <w:p w14:paraId="2303E3DA" w14:textId="77777777" w:rsidR="005D13B6" w:rsidRDefault="001718B5">
      <w:pPr>
        <w:tabs>
          <w:tab w:val="left" w:pos="2023"/>
        </w:tabs>
        <w:spacing w:before="241"/>
        <w:ind w:left="115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Portfolio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2"/>
          <w:sz w:val="20"/>
        </w:rPr>
        <w:t>Revenue</w:t>
      </w:r>
    </w:p>
    <w:p w14:paraId="2303E3DB" w14:textId="77777777" w:rsidR="005D13B6" w:rsidRDefault="005D13B6">
      <w:pPr>
        <w:pStyle w:val="BodyText"/>
        <w:spacing w:before="10"/>
        <w:rPr>
          <w:rFonts w:ascii="Arial"/>
          <w:b/>
          <w:sz w:val="20"/>
        </w:rPr>
      </w:pPr>
    </w:p>
    <w:p w14:paraId="2303E3DC" w14:textId="77777777" w:rsidR="005D13B6" w:rsidRDefault="001718B5">
      <w:pPr>
        <w:pStyle w:val="BodyText"/>
        <w:ind w:left="115"/>
      </w:pPr>
      <w:r>
        <w:t>On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 xml:space="preserve">Legislation </w:t>
      </w:r>
      <w:r>
        <w:rPr>
          <w:spacing w:val="-2"/>
        </w:rPr>
        <w:t>Committee:</w:t>
      </w:r>
    </w:p>
    <w:p w14:paraId="2303E3DD" w14:textId="77777777" w:rsidR="005D13B6" w:rsidRDefault="005D13B6">
      <w:pPr>
        <w:pStyle w:val="BodyText"/>
      </w:pPr>
    </w:p>
    <w:p w14:paraId="2303E3DE" w14:textId="77777777" w:rsidR="005D13B6" w:rsidRDefault="001718B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79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z w:val="24"/>
        </w:rPr>
        <w:t>Tax</w:t>
      </w:r>
      <w:r>
        <w:rPr>
          <w:spacing w:val="-7"/>
          <w:sz w:val="24"/>
        </w:rPr>
        <w:t xml:space="preserve"> </w:t>
      </w:r>
      <w:r>
        <w:rPr>
          <w:sz w:val="24"/>
        </w:rPr>
        <w:t>(Fringe</w:t>
      </w:r>
      <w:r>
        <w:rPr>
          <w:spacing w:val="-6"/>
          <w:sz w:val="24"/>
        </w:rPr>
        <w:t xml:space="preserve"> </w:t>
      </w:r>
      <w:r>
        <w:rPr>
          <w:sz w:val="24"/>
        </w:rPr>
        <w:t>Benefit</w:t>
      </w:r>
      <w:r>
        <w:rPr>
          <w:spacing w:val="-11"/>
          <w:sz w:val="24"/>
        </w:rPr>
        <w:t xml:space="preserve"> </w:t>
      </w:r>
      <w:r>
        <w:rPr>
          <w:sz w:val="24"/>
        </w:rPr>
        <w:t>Tax,</w:t>
      </w:r>
      <w:r>
        <w:rPr>
          <w:spacing w:val="-7"/>
          <w:sz w:val="24"/>
        </w:rPr>
        <w:t xml:space="preserve"> </w:t>
      </w:r>
      <w:r>
        <w:rPr>
          <w:sz w:val="24"/>
        </w:rPr>
        <w:t>Interest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Loans)</w:t>
      </w:r>
      <w:r>
        <w:rPr>
          <w:spacing w:val="-15"/>
          <w:sz w:val="24"/>
        </w:rPr>
        <w:t xml:space="preserve"> </w:t>
      </w:r>
      <w:r>
        <w:rPr>
          <w:sz w:val="24"/>
        </w:rPr>
        <w:t>Amendment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Regulations 2022 set the prescribed rate of interest for calculating the taxable benefit of low-interest, employment-related </w:t>
      </w:r>
      <w:proofErr w:type="gramStart"/>
      <w:r>
        <w:rPr>
          <w:sz w:val="24"/>
        </w:rPr>
        <w:t>loans;</w:t>
      </w:r>
      <w:proofErr w:type="gramEnd"/>
    </w:p>
    <w:p w14:paraId="2303E3DF" w14:textId="77777777" w:rsidR="005D13B6" w:rsidRDefault="005D13B6">
      <w:pPr>
        <w:pStyle w:val="BodyText"/>
        <w:spacing w:before="10"/>
        <w:rPr>
          <w:sz w:val="20"/>
        </w:rPr>
      </w:pPr>
    </w:p>
    <w:p w14:paraId="2303E3E0" w14:textId="77777777" w:rsidR="005D13B6" w:rsidRDefault="001718B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47"/>
        <w:rPr>
          <w:sz w:val="24"/>
        </w:rPr>
      </w:pPr>
      <w:r>
        <w:rPr>
          <w:b/>
          <w:sz w:val="24"/>
        </w:rPr>
        <w:t>agreed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(FBT)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increased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from 4.50% to 4.78% from the quarter commencing on 1 July </w:t>
      </w:r>
      <w:proofErr w:type="gramStart"/>
      <w:r>
        <w:rPr>
          <w:sz w:val="24"/>
        </w:rPr>
        <w:t>2022;</w:t>
      </w:r>
      <w:proofErr w:type="gramEnd"/>
    </w:p>
    <w:p w14:paraId="2303E3E1" w14:textId="77777777" w:rsidR="005D13B6" w:rsidRDefault="005D13B6">
      <w:pPr>
        <w:pStyle w:val="BodyText"/>
        <w:spacing w:before="10"/>
        <w:rPr>
          <w:sz w:val="20"/>
        </w:rPr>
      </w:pPr>
    </w:p>
    <w:p w14:paraId="2303E3E2" w14:textId="77777777" w:rsidR="005D13B6" w:rsidRDefault="001718B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29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corresponding impact on the operating balance:</w:t>
      </w:r>
    </w:p>
    <w:p w14:paraId="2303E3E3" w14:textId="77777777" w:rsidR="005D13B6" w:rsidRDefault="005D13B6">
      <w:pPr>
        <w:pStyle w:val="BodyText"/>
        <w:spacing w:before="10"/>
        <w:rPr>
          <w:sz w:val="20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446"/>
        <w:gridCol w:w="1446"/>
        <w:gridCol w:w="1446"/>
        <w:gridCol w:w="1446"/>
        <w:gridCol w:w="1456"/>
      </w:tblGrid>
      <w:tr w:rsidR="005D13B6" w14:paraId="2303E3E6" w14:textId="77777777">
        <w:trPr>
          <w:trHeight w:val="260"/>
        </w:trPr>
        <w:tc>
          <w:tcPr>
            <w:tcW w:w="1842" w:type="dxa"/>
            <w:tcBorders>
              <w:top w:val="nil"/>
              <w:left w:val="nil"/>
            </w:tcBorders>
          </w:tcPr>
          <w:p w14:paraId="2303E3E4" w14:textId="77777777" w:rsidR="005D13B6" w:rsidRDefault="005D13B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40" w:type="dxa"/>
            <w:gridSpan w:val="5"/>
            <w:shd w:val="clear" w:color="auto" w:fill="D8D8D8"/>
          </w:tcPr>
          <w:p w14:paraId="2303E3E5" w14:textId="77777777" w:rsidR="005D13B6" w:rsidRDefault="001718B5">
            <w:pPr>
              <w:pStyle w:val="TableParagraph"/>
              <w:spacing w:before="14" w:line="226" w:lineRule="exact"/>
              <w:ind w:left="2255" w:right="2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$millions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increase/(decrease)</w:t>
            </w:r>
          </w:p>
        </w:tc>
      </w:tr>
      <w:tr w:rsidR="005D13B6" w14:paraId="2303E3EE" w14:textId="77777777">
        <w:trPr>
          <w:trHeight w:val="513"/>
        </w:trPr>
        <w:tc>
          <w:tcPr>
            <w:tcW w:w="1842" w:type="dxa"/>
            <w:shd w:val="clear" w:color="auto" w:fill="D8D8D8"/>
          </w:tcPr>
          <w:p w14:paraId="2303E3E7" w14:textId="77777777" w:rsidR="005D13B6" w:rsidRDefault="001718B5">
            <w:pPr>
              <w:pStyle w:val="TableParagraph"/>
              <w:spacing w:before="142"/>
              <w:ind w:left="2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Revenue</w:t>
            </w:r>
          </w:p>
        </w:tc>
        <w:tc>
          <w:tcPr>
            <w:tcW w:w="1446" w:type="dxa"/>
            <w:shd w:val="clear" w:color="auto" w:fill="D8D8D8"/>
          </w:tcPr>
          <w:p w14:paraId="2303E3E8" w14:textId="77777777" w:rsidR="005D13B6" w:rsidRDefault="001718B5">
            <w:pPr>
              <w:pStyle w:val="TableParagraph"/>
              <w:spacing w:before="142"/>
              <w:ind w:left="349" w:right="3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2021/22</w:t>
            </w:r>
          </w:p>
        </w:tc>
        <w:tc>
          <w:tcPr>
            <w:tcW w:w="1446" w:type="dxa"/>
            <w:shd w:val="clear" w:color="auto" w:fill="D8D8D8"/>
          </w:tcPr>
          <w:p w14:paraId="2303E3E9" w14:textId="77777777" w:rsidR="005D13B6" w:rsidRDefault="001718B5">
            <w:pPr>
              <w:pStyle w:val="TableParagraph"/>
              <w:spacing w:before="142"/>
              <w:ind w:left="349" w:right="3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2022/23</w:t>
            </w:r>
          </w:p>
        </w:tc>
        <w:tc>
          <w:tcPr>
            <w:tcW w:w="1446" w:type="dxa"/>
            <w:shd w:val="clear" w:color="auto" w:fill="D8D8D8"/>
          </w:tcPr>
          <w:p w14:paraId="2303E3EA" w14:textId="77777777" w:rsidR="005D13B6" w:rsidRDefault="001718B5">
            <w:pPr>
              <w:pStyle w:val="TableParagraph"/>
              <w:spacing w:before="142"/>
              <w:ind w:left="349" w:right="3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2023/24</w:t>
            </w:r>
          </w:p>
        </w:tc>
        <w:tc>
          <w:tcPr>
            <w:tcW w:w="1446" w:type="dxa"/>
            <w:shd w:val="clear" w:color="auto" w:fill="D8D8D8"/>
          </w:tcPr>
          <w:p w14:paraId="2303E3EB" w14:textId="77777777" w:rsidR="005D13B6" w:rsidRDefault="001718B5">
            <w:pPr>
              <w:pStyle w:val="TableParagraph"/>
              <w:spacing w:before="142"/>
              <w:ind w:left="349" w:right="3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2024/25</w:t>
            </w:r>
          </w:p>
        </w:tc>
        <w:tc>
          <w:tcPr>
            <w:tcW w:w="1456" w:type="dxa"/>
            <w:shd w:val="clear" w:color="auto" w:fill="D8D8D8"/>
          </w:tcPr>
          <w:p w14:paraId="2303E3EC" w14:textId="77777777" w:rsidR="005D13B6" w:rsidRDefault="001718B5">
            <w:pPr>
              <w:pStyle w:val="TableParagraph"/>
              <w:spacing w:before="26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2025/26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&amp;</w:t>
            </w:r>
          </w:p>
          <w:p w14:paraId="2303E3ED" w14:textId="77777777" w:rsidR="005D13B6" w:rsidRDefault="001718B5">
            <w:pPr>
              <w:pStyle w:val="TableParagraph"/>
              <w:spacing w:before="0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out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years</w:t>
            </w:r>
          </w:p>
        </w:tc>
      </w:tr>
      <w:tr w:rsidR="005D13B6" w14:paraId="2303E3FB" w14:textId="77777777">
        <w:trPr>
          <w:trHeight w:val="770"/>
        </w:trPr>
        <w:tc>
          <w:tcPr>
            <w:tcW w:w="1842" w:type="dxa"/>
            <w:shd w:val="clear" w:color="auto" w:fill="D8D8D8"/>
          </w:tcPr>
          <w:p w14:paraId="2303E3EF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3F0" w14:textId="77777777" w:rsidR="005D13B6" w:rsidRDefault="001718B5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FBT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Revenue</w:t>
            </w:r>
          </w:p>
        </w:tc>
        <w:tc>
          <w:tcPr>
            <w:tcW w:w="1446" w:type="dxa"/>
          </w:tcPr>
          <w:p w14:paraId="2303E3F1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3F2" w14:textId="77777777" w:rsidR="005D13B6" w:rsidRDefault="001718B5">
            <w:pPr>
              <w:pStyle w:val="TableParagraph"/>
              <w:ind w:left="349" w:right="3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1446" w:type="dxa"/>
          </w:tcPr>
          <w:p w14:paraId="2303E3F3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3F4" w14:textId="77777777" w:rsidR="005D13B6" w:rsidRDefault="001718B5">
            <w:pPr>
              <w:pStyle w:val="TableParagraph"/>
              <w:ind w:left="349" w:right="3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0.82</w:t>
            </w:r>
          </w:p>
        </w:tc>
        <w:tc>
          <w:tcPr>
            <w:tcW w:w="1446" w:type="dxa"/>
          </w:tcPr>
          <w:p w14:paraId="2303E3F5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3F6" w14:textId="77777777" w:rsidR="005D13B6" w:rsidRDefault="001718B5">
            <w:pPr>
              <w:pStyle w:val="TableParagraph"/>
              <w:ind w:left="349" w:right="3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0.82</w:t>
            </w:r>
          </w:p>
        </w:tc>
        <w:tc>
          <w:tcPr>
            <w:tcW w:w="1446" w:type="dxa"/>
          </w:tcPr>
          <w:p w14:paraId="2303E3F7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3F8" w14:textId="77777777" w:rsidR="005D13B6" w:rsidRDefault="001718B5">
            <w:pPr>
              <w:pStyle w:val="TableParagraph"/>
              <w:ind w:left="349" w:right="3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0.82</w:t>
            </w:r>
          </w:p>
        </w:tc>
        <w:tc>
          <w:tcPr>
            <w:tcW w:w="1456" w:type="dxa"/>
          </w:tcPr>
          <w:p w14:paraId="2303E3F9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3FA" w14:textId="77777777" w:rsidR="005D13B6" w:rsidRDefault="001718B5">
            <w:pPr>
              <w:pStyle w:val="TableParagraph"/>
              <w:ind w:left="453" w:right="4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0.82</w:t>
            </w:r>
          </w:p>
        </w:tc>
      </w:tr>
      <w:tr w:rsidR="005D13B6" w14:paraId="2303E408" w14:textId="77777777">
        <w:trPr>
          <w:trHeight w:val="1026"/>
        </w:trPr>
        <w:tc>
          <w:tcPr>
            <w:tcW w:w="1842" w:type="dxa"/>
            <w:shd w:val="clear" w:color="auto" w:fill="D8D8D8"/>
          </w:tcPr>
          <w:p w14:paraId="2303E3FC" w14:textId="77777777" w:rsidR="005D13B6" w:rsidRDefault="005D13B6">
            <w:pPr>
              <w:pStyle w:val="TableParagraph"/>
              <w:spacing w:before="0"/>
              <w:rPr>
                <w:rFonts w:ascii="Times New Roman"/>
              </w:rPr>
            </w:pPr>
          </w:p>
          <w:p w14:paraId="2303E3FD" w14:textId="77777777" w:rsidR="005D13B6" w:rsidRDefault="001718B5">
            <w:pPr>
              <w:pStyle w:val="TableParagraph"/>
              <w:spacing w:before="145"/>
              <w:ind w:left="314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Tax</w:t>
            </w:r>
          </w:p>
        </w:tc>
        <w:tc>
          <w:tcPr>
            <w:tcW w:w="1446" w:type="dxa"/>
          </w:tcPr>
          <w:p w14:paraId="2303E3FE" w14:textId="77777777" w:rsidR="005D13B6" w:rsidRDefault="005D13B6">
            <w:pPr>
              <w:pStyle w:val="TableParagraph"/>
              <w:spacing w:before="0"/>
              <w:rPr>
                <w:rFonts w:ascii="Times New Roman"/>
              </w:rPr>
            </w:pPr>
          </w:p>
          <w:p w14:paraId="2303E3FF" w14:textId="77777777" w:rsidR="005D13B6" w:rsidRDefault="001718B5">
            <w:pPr>
              <w:pStyle w:val="TableParagraph"/>
              <w:spacing w:before="145"/>
              <w:ind w:left="349" w:right="3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1446" w:type="dxa"/>
          </w:tcPr>
          <w:p w14:paraId="2303E400" w14:textId="77777777" w:rsidR="005D13B6" w:rsidRDefault="005D13B6">
            <w:pPr>
              <w:pStyle w:val="TableParagraph"/>
              <w:spacing w:before="0"/>
              <w:rPr>
                <w:rFonts w:ascii="Times New Roman"/>
              </w:rPr>
            </w:pPr>
          </w:p>
          <w:p w14:paraId="2303E401" w14:textId="77777777" w:rsidR="005D13B6" w:rsidRDefault="001718B5">
            <w:pPr>
              <w:pStyle w:val="TableParagraph"/>
              <w:spacing w:before="145"/>
              <w:ind w:left="349" w:right="3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(0.23)</w:t>
            </w:r>
          </w:p>
        </w:tc>
        <w:tc>
          <w:tcPr>
            <w:tcW w:w="1446" w:type="dxa"/>
          </w:tcPr>
          <w:p w14:paraId="2303E402" w14:textId="77777777" w:rsidR="005D13B6" w:rsidRDefault="005D13B6">
            <w:pPr>
              <w:pStyle w:val="TableParagraph"/>
              <w:spacing w:before="0"/>
              <w:rPr>
                <w:rFonts w:ascii="Times New Roman"/>
              </w:rPr>
            </w:pPr>
          </w:p>
          <w:p w14:paraId="2303E403" w14:textId="77777777" w:rsidR="005D13B6" w:rsidRDefault="001718B5">
            <w:pPr>
              <w:pStyle w:val="TableParagraph"/>
              <w:spacing w:before="145"/>
              <w:ind w:left="349" w:right="3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(0.23)</w:t>
            </w:r>
          </w:p>
        </w:tc>
        <w:tc>
          <w:tcPr>
            <w:tcW w:w="1446" w:type="dxa"/>
          </w:tcPr>
          <w:p w14:paraId="2303E404" w14:textId="77777777" w:rsidR="005D13B6" w:rsidRDefault="005D13B6">
            <w:pPr>
              <w:pStyle w:val="TableParagraph"/>
              <w:spacing w:before="0"/>
              <w:rPr>
                <w:rFonts w:ascii="Times New Roman"/>
              </w:rPr>
            </w:pPr>
          </w:p>
          <w:p w14:paraId="2303E405" w14:textId="77777777" w:rsidR="005D13B6" w:rsidRDefault="001718B5">
            <w:pPr>
              <w:pStyle w:val="TableParagraph"/>
              <w:spacing w:before="145"/>
              <w:ind w:left="349" w:right="3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(0.23)</w:t>
            </w:r>
          </w:p>
        </w:tc>
        <w:tc>
          <w:tcPr>
            <w:tcW w:w="1456" w:type="dxa"/>
          </w:tcPr>
          <w:p w14:paraId="2303E406" w14:textId="77777777" w:rsidR="005D13B6" w:rsidRDefault="005D13B6">
            <w:pPr>
              <w:pStyle w:val="TableParagraph"/>
              <w:spacing w:before="0"/>
              <w:rPr>
                <w:rFonts w:ascii="Times New Roman"/>
              </w:rPr>
            </w:pPr>
          </w:p>
          <w:p w14:paraId="2303E407" w14:textId="77777777" w:rsidR="005D13B6" w:rsidRDefault="001718B5">
            <w:pPr>
              <w:pStyle w:val="TableParagraph"/>
              <w:spacing w:before="145"/>
              <w:ind w:left="453" w:right="4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(0.23)</w:t>
            </w:r>
          </w:p>
        </w:tc>
      </w:tr>
      <w:tr w:rsidR="005D13B6" w14:paraId="2303E415" w14:textId="77777777">
        <w:trPr>
          <w:trHeight w:val="770"/>
        </w:trPr>
        <w:tc>
          <w:tcPr>
            <w:tcW w:w="1842" w:type="dxa"/>
            <w:shd w:val="clear" w:color="auto" w:fill="D8D8D8"/>
          </w:tcPr>
          <w:p w14:paraId="2303E409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0A" w14:textId="77777777" w:rsidR="005D13B6" w:rsidRDefault="001718B5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Revenue</w:t>
            </w:r>
          </w:p>
        </w:tc>
        <w:tc>
          <w:tcPr>
            <w:tcW w:w="1446" w:type="dxa"/>
          </w:tcPr>
          <w:p w14:paraId="2303E40B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0C" w14:textId="77777777" w:rsidR="005D13B6" w:rsidRDefault="001718B5">
            <w:pPr>
              <w:pStyle w:val="TableParagraph"/>
              <w:ind w:left="349" w:right="3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1446" w:type="dxa"/>
          </w:tcPr>
          <w:p w14:paraId="2303E40D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0E" w14:textId="77777777" w:rsidR="005D13B6" w:rsidRDefault="001718B5">
            <w:pPr>
              <w:pStyle w:val="TableParagraph"/>
              <w:ind w:left="349" w:right="3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0.59</w:t>
            </w:r>
          </w:p>
        </w:tc>
        <w:tc>
          <w:tcPr>
            <w:tcW w:w="1446" w:type="dxa"/>
          </w:tcPr>
          <w:p w14:paraId="2303E40F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10" w14:textId="77777777" w:rsidR="005D13B6" w:rsidRDefault="001718B5">
            <w:pPr>
              <w:pStyle w:val="TableParagraph"/>
              <w:ind w:left="349" w:right="3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0.59</w:t>
            </w:r>
          </w:p>
        </w:tc>
        <w:tc>
          <w:tcPr>
            <w:tcW w:w="1446" w:type="dxa"/>
          </w:tcPr>
          <w:p w14:paraId="2303E411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12" w14:textId="77777777" w:rsidR="005D13B6" w:rsidRDefault="001718B5">
            <w:pPr>
              <w:pStyle w:val="TableParagraph"/>
              <w:ind w:left="349" w:right="3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0.59</w:t>
            </w:r>
          </w:p>
        </w:tc>
        <w:tc>
          <w:tcPr>
            <w:tcW w:w="1456" w:type="dxa"/>
          </w:tcPr>
          <w:p w14:paraId="2303E413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14" w14:textId="77777777" w:rsidR="005D13B6" w:rsidRDefault="001718B5">
            <w:pPr>
              <w:pStyle w:val="TableParagraph"/>
              <w:ind w:left="453" w:right="4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0.59</w:t>
            </w:r>
          </w:p>
        </w:tc>
      </w:tr>
      <w:tr w:rsidR="005D13B6" w14:paraId="2303E421" w14:textId="77777777">
        <w:trPr>
          <w:trHeight w:val="770"/>
        </w:trPr>
        <w:tc>
          <w:tcPr>
            <w:tcW w:w="1842" w:type="dxa"/>
            <w:shd w:val="clear" w:color="auto" w:fill="D8D8D8"/>
          </w:tcPr>
          <w:p w14:paraId="2303E416" w14:textId="77777777" w:rsidR="005D13B6" w:rsidRDefault="001718B5">
            <w:pPr>
              <w:pStyle w:val="TableParagraph"/>
              <w:spacing w:before="40"/>
              <w:ind w:left="484" w:right="467"/>
              <w:jc w:val="both"/>
              <w:rPr>
                <w:sz w:val="20"/>
              </w:rPr>
            </w:pPr>
            <w:r>
              <w:rPr>
                <w:sz w:val="20"/>
              </w:rPr>
              <w:t>Impact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pacing w:val="-2"/>
                <w:sz w:val="20"/>
              </w:rPr>
              <w:t>Operating Balance</w:t>
            </w:r>
          </w:p>
        </w:tc>
        <w:tc>
          <w:tcPr>
            <w:tcW w:w="1446" w:type="dxa"/>
          </w:tcPr>
          <w:p w14:paraId="2303E417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18" w14:textId="77777777" w:rsidR="005D13B6" w:rsidRDefault="001718B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6" w:type="dxa"/>
          </w:tcPr>
          <w:p w14:paraId="2303E419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1A" w14:textId="77777777" w:rsidR="005D13B6" w:rsidRDefault="001718B5">
            <w:pPr>
              <w:pStyle w:val="TableParagraph"/>
              <w:ind w:left="349" w:right="3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(0.59)</w:t>
            </w:r>
          </w:p>
        </w:tc>
        <w:tc>
          <w:tcPr>
            <w:tcW w:w="1446" w:type="dxa"/>
          </w:tcPr>
          <w:p w14:paraId="2303E41B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1C" w14:textId="77777777" w:rsidR="005D13B6" w:rsidRDefault="001718B5">
            <w:pPr>
              <w:pStyle w:val="TableParagraph"/>
              <w:ind w:left="349" w:right="3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(0.59)</w:t>
            </w:r>
          </w:p>
        </w:tc>
        <w:tc>
          <w:tcPr>
            <w:tcW w:w="1446" w:type="dxa"/>
          </w:tcPr>
          <w:p w14:paraId="2303E41D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1E" w14:textId="77777777" w:rsidR="005D13B6" w:rsidRDefault="001718B5">
            <w:pPr>
              <w:pStyle w:val="TableParagraph"/>
              <w:ind w:left="349" w:right="3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(0.59)</w:t>
            </w:r>
          </w:p>
        </w:tc>
        <w:tc>
          <w:tcPr>
            <w:tcW w:w="1456" w:type="dxa"/>
          </w:tcPr>
          <w:p w14:paraId="2303E41F" w14:textId="77777777" w:rsidR="005D13B6" w:rsidRDefault="005D13B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03E420" w14:textId="77777777" w:rsidR="005D13B6" w:rsidRDefault="001718B5">
            <w:pPr>
              <w:pStyle w:val="TableParagraph"/>
              <w:ind w:left="453" w:right="4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(0.59)</w:t>
            </w:r>
          </w:p>
        </w:tc>
      </w:tr>
    </w:tbl>
    <w:p w14:paraId="2303E422" w14:textId="77777777" w:rsidR="005D13B6" w:rsidRDefault="001718B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1"/>
        <w:ind w:hanging="721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 changes</w:t>
      </w:r>
      <w:r>
        <w:rPr>
          <w:spacing w:val="-2"/>
          <w:sz w:val="24"/>
        </w:rPr>
        <w:t xml:space="preserve"> </w:t>
      </w:r>
      <w:r>
        <w:rPr>
          <w:sz w:val="24"/>
        </w:rPr>
        <w:t>are forecast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 appropriation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implications;</w:t>
      </w:r>
      <w:proofErr w:type="gramEnd"/>
    </w:p>
    <w:p w14:paraId="2303E423" w14:textId="77777777" w:rsidR="005D13B6" w:rsidRDefault="005D13B6">
      <w:pPr>
        <w:pStyle w:val="BodyText"/>
        <w:spacing w:before="9"/>
        <w:rPr>
          <w:sz w:val="20"/>
        </w:rPr>
      </w:pPr>
    </w:p>
    <w:p w14:paraId="2303E424" w14:textId="77777777" w:rsidR="005D13B6" w:rsidRDefault="001718B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right="130"/>
        <w:rPr>
          <w:sz w:val="24"/>
        </w:rPr>
      </w:pPr>
      <w:r>
        <w:rPr>
          <w:b/>
          <w:sz w:val="24"/>
        </w:rPr>
        <w:t>authorised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Income</w:t>
      </w:r>
      <w:r>
        <w:rPr>
          <w:spacing w:val="-10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(Fringe</w:t>
      </w:r>
      <w:r>
        <w:rPr>
          <w:spacing w:val="-6"/>
          <w:sz w:val="24"/>
        </w:rPr>
        <w:t xml:space="preserve"> </w:t>
      </w:r>
      <w:r>
        <w:rPr>
          <w:sz w:val="24"/>
        </w:rPr>
        <w:t>Benefit</w:t>
      </w:r>
      <w:r>
        <w:rPr>
          <w:spacing w:val="-9"/>
          <w:sz w:val="24"/>
        </w:rPr>
        <w:t xml:space="preserve"> </w:t>
      </w:r>
      <w:r>
        <w:rPr>
          <w:sz w:val="24"/>
        </w:rPr>
        <w:t>Tax, Interest on Loans) Amendment Regulations 2022 [PCO 24578/3.0].</w:t>
      </w:r>
    </w:p>
    <w:p w14:paraId="2303E425" w14:textId="77777777" w:rsidR="005D13B6" w:rsidRDefault="005D13B6">
      <w:pPr>
        <w:pStyle w:val="BodyText"/>
        <w:rPr>
          <w:sz w:val="26"/>
        </w:rPr>
      </w:pPr>
    </w:p>
    <w:p w14:paraId="2303E426" w14:textId="77777777" w:rsidR="005D13B6" w:rsidRDefault="005D13B6">
      <w:pPr>
        <w:pStyle w:val="BodyText"/>
        <w:rPr>
          <w:sz w:val="26"/>
        </w:rPr>
      </w:pPr>
    </w:p>
    <w:p w14:paraId="2303E427" w14:textId="77777777" w:rsidR="005D13B6" w:rsidRDefault="00E65D60">
      <w:pPr>
        <w:pStyle w:val="BodyText"/>
        <w:spacing w:before="194"/>
        <w:ind w:left="115" w:right="7109"/>
      </w:pPr>
      <w:r>
        <w:pict w14:anchorId="2303E437">
          <v:shape id="docshape6" o:spid="_x0000_s1026" style="position:absolute;left:0;text-align:left;margin-left:56.7pt;margin-top:38.5pt;width:481.85pt;height:.1pt;z-index:-15728640;mso-wrap-distance-left:0;mso-wrap-distance-right:0;mso-position-horizontal-relative:page" coordorigin="1134,770" coordsize="9637,0" path="m10771,770r-9637,e" filled="f" strokeweight=".5pt">
            <v:path arrowok="t"/>
            <w10:wrap type="topAndBottom" anchorx="page"/>
          </v:shape>
        </w:pict>
      </w:r>
      <w:r w:rsidR="001718B5">
        <w:t>Rebecca Davies Committee</w:t>
      </w:r>
      <w:r w:rsidR="001718B5">
        <w:rPr>
          <w:spacing w:val="-15"/>
        </w:rPr>
        <w:t xml:space="preserve"> </w:t>
      </w:r>
      <w:r w:rsidR="001718B5">
        <w:t>Secretary</w:t>
      </w:r>
    </w:p>
    <w:p w14:paraId="2303E428" w14:textId="77777777" w:rsidR="005D13B6" w:rsidRDefault="005D13B6">
      <w:pPr>
        <w:pStyle w:val="BodyText"/>
        <w:spacing w:before="1"/>
      </w:pPr>
    </w:p>
    <w:p w14:paraId="2303E429" w14:textId="77777777" w:rsidR="005D13B6" w:rsidRDefault="001718B5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Distribution: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(see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over)</w:t>
      </w:r>
    </w:p>
    <w:p w14:paraId="2303E42A" w14:textId="77777777" w:rsidR="005D13B6" w:rsidRDefault="005D13B6">
      <w:pPr>
        <w:rPr>
          <w:rFonts w:ascii="Arial"/>
          <w:sz w:val="20"/>
        </w:rPr>
        <w:sectPr w:rsidR="005D13B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840" w:right="1080" w:bottom="760" w:left="1020" w:header="405" w:footer="580" w:gutter="0"/>
          <w:pgNumType w:start="1"/>
          <w:cols w:space="720"/>
        </w:sectPr>
      </w:pPr>
    </w:p>
    <w:p w14:paraId="2303E42B" w14:textId="77777777" w:rsidR="005D13B6" w:rsidRDefault="005D13B6">
      <w:pPr>
        <w:pStyle w:val="BodyText"/>
        <w:spacing w:before="4"/>
        <w:rPr>
          <w:rFonts w:ascii="Arial"/>
          <w:b/>
          <w:sz w:val="16"/>
        </w:rPr>
      </w:pPr>
    </w:p>
    <w:p w14:paraId="2303E42C" w14:textId="77777777" w:rsidR="005D13B6" w:rsidRDefault="001718B5">
      <w:pPr>
        <w:tabs>
          <w:tab w:val="left" w:pos="5043"/>
        </w:tabs>
        <w:spacing w:before="94"/>
        <w:ind w:left="115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Present:</w:t>
      </w:r>
      <w:r>
        <w:rPr>
          <w:rFonts w:ascii="Arial"/>
          <w:b/>
          <w:sz w:val="20"/>
        </w:rPr>
        <w:tab/>
        <w:t>Officials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from:</w:t>
      </w:r>
    </w:p>
    <w:p w14:paraId="2303E42D" w14:textId="77777777" w:rsidR="005D13B6" w:rsidRDefault="005D13B6">
      <w:pPr>
        <w:rPr>
          <w:rFonts w:ascii="Arial"/>
          <w:sz w:val="20"/>
        </w:rPr>
        <w:sectPr w:rsidR="005D13B6">
          <w:pgSz w:w="11910" w:h="16840"/>
          <w:pgMar w:top="840" w:right="1080" w:bottom="760" w:left="1020" w:header="405" w:footer="580" w:gutter="0"/>
          <w:cols w:space="720"/>
        </w:sectPr>
      </w:pPr>
    </w:p>
    <w:p w14:paraId="2303E42E" w14:textId="77777777" w:rsidR="005D13B6" w:rsidRDefault="001718B5">
      <w:pPr>
        <w:spacing w:before="1"/>
        <w:ind w:left="115" w:right="2538"/>
        <w:jc w:val="both"/>
        <w:rPr>
          <w:sz w:val="20"/>
        </w:rPr>
      </w:pPr>
      <w:r>
        <w:rPr>
          <w:sz w:val="20"/>
        </w:rPr>
        <w:t>Hon</w:t>
      </w:r>
      <w:r>
        <w:rPr>
          <w:spacing w:val="-8"/>
          <w:sz w:val="20"/>
        </w:rPr>
        <w:t xml:space="preserve"> </w:t>
      </w:r>
      <w:r>
        <w:rPr>
          <w:sz w:val="20"/>
        </w:rPr>
        <w:t>Chris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Hipkins</w:t>
      </w:r>
      <w:proofErr w:type="spellEnd"/>
      <w:r>
        <w:rPr>
          <w:sz w:val="20"/>
        </w:rPr>
        <w:t xml:space="preserve"> Hon</w:t>
      </w:r>
      <w:r>
        <w:rPr>
          <w:spacing w:val="-13"/>
          <w:sz w:val="20"/>
        </w:rPr>
        <w:t xml:space="preserve"> </w:t>
      </w:r>
      <w:r>
        <w:rPr>
          <w:sz w:val="20"/>
        </w:rPr>
        <w:t>Andrew</w:t>
      </w:r>
      <w:r>
        <w:rPr>
          <w:spacing w:val="-12"/>
          <w:sz w:val="20"/>
        </w:rPr>
        <w:t xml:space="preserve"> </w:t>
      </w:r>
      <w:r>
        <w:rPr>
          <w:sz w:val="20"/>
        </w:rPr>
        <w:t>Little Hon David Parker Hon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Poto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Williams Hon Jan Tinetti</w:t>
      </w:r>
    </w:p>
    <w:p w14:paraId="2303E42F" w14:textId="77777777" w:rsidR="005D13B6" w:rsidRDefault="001718B5">
      <w:pPr>
        <w:spacing w:before="4" w:line="242" w:lineRule="auto"/>
        <w:ind w:left="115" w:right="1570"/>
        <w:rPr>
          <w:sz w:val="20"/>
        </w:rPr>
      </w:pPr>
      <w:r>
        <w:rPr>
          <w:sz w:val="20"/>
        </w:rPr>
        <w:t>Hon</w:t>
      </w:r>
      <w:r>
        <w:rPr>
          <w:spacing w:val="-13"/>
          <w:sz w:val="20"/>
        </w:rPr>
        <w:t xml:space="preserve"> </w:t>
      </w:r>
      <w:r>
        <w:rPr>
          <w:sz w:val="20"/>
        </w:rPr>
        <w:t>Michael</w:t>
      </w:r>
      <w:r>
        <w:rPr>
          <w:spacing w:val="-12"/>
          <w:sz w:val="20"/>
        </w:rPr>
        <w:t xml:space="preserve"> </w:t>
      </w:r>
      <w:r>
        <w:rPr>
          <w:sz w:val="20"/>
        </w:rPr>
        <w:t>Wood</w:t>
      </w:r>
      <w:r>
        <w:rPr>
          <w:spacing w:val="-13"/>
          <w:sz w:val="20"/>
        </w:rPr>
        <w:t xml:space="preserve"> </w:t>
      </w:r>
      <w:r>
        <w:rPr>
          <w:sz w:val="20"/>
        </w:rPr>
        <w:t>(Chair) Hon Dr David Clark</w:t>
      </w:r>
    </w:p>
    <w:p w14:paraId="2303E430" w14:textId="77777777" w:rsidR="005D13B6" w:rsidRDefault="001718B5">
      <w:pPr>
        <w:spacing w:line="227" w:lineRule="exact"/>
        <w:ind w:left="115"/>
        <w:rPr>
          <w:sz w:val="20"/>
        </w:rPr>
      </w:pPr>
      <w:r>
        <w:rPr>
          <w:sz w:val="20"/>
        </w:rPr>
        <w:t>Hon</w:t>
      </w:r>
      <w:r>
        <w:rPr>
          <w:spacing w:val="-1"/>
          <w:sz w:val="20"/>
        </w:rPr>
        <w:t xml:space="preserve"> </w:t>
      </w:r>
      <w:r>
        <w:rPr>
          <w:sz w:val="20"/>
        </w:rPr>
        <w:t>Phil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Twyford</w:t>
      </w:r>
    </w:p>
    <w:p w14:paraId="2303E431" w14:textId="77777777" w:rsidR="005D13B6" w:rsidRDefault="001718B5">
      <w:pPr>
        <w:spacing w:before="2"/>
        <w:ind w:left="115"/>
        <w:rPr>
          <w:sz w:val="20"/>
        </w:rPr>
      </w:pPr>
      <w:proofErr w:type="spellStart"/>
      <w:r>
        <w:rPr>
          <w:sz w:val="20"/>
        </w:rPr>
        <w:t>Keiran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McAnulty,</w:t>
      </w:r>
      <w:r>
        <w:rPr>
          <w:spacing w:val="-5"/>
          <w:sz w:val="20"/>
        </w:rPr>
        <w:t xml:space="preserve"> </w:t>
      </w:r>
      <w:r>
        <w:rPr>
          <w:sz w:val="20"/>
        </w:rPr>
        <w:t>MP</w:t>
      </w:r>
      <w:r>
        <w:rPr>
          <w:spacing w:val="-12"/>
          <w:sz w:val="20"/>
        </w:rPr>
        <w:t xml:space="preserve"> </w:t>
      </w:r>
      <w:r>
        <w:rPr>
          <w:sz w:val="20"/>
        </w:rPr>
        <w:t>(Senior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Whip)</w:t>
      </w:r>
    </w:p>
    <w:p w14:paraId="2303E432" w14:textId="77777777" w:rsidR="005D13B6" w:rsidRDefault="001718B5">
      <w:pPr>
        <w:spacing w:before="1"/>
        <w:ind w:left="116" w:right="1809"/>
        <w:rPr>
          <w:sz w:val="20"/>
        </w:rPr>
      </w:pPr>
      <w:r>
        <w:br w:type="column"/>
      </w:r>
      <w:r>
        <w:rPr>
          <w:sz w:val="20"/>
        </w:rPr>
        <w:t>Office of the Prime Minister Officials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LEG</w:t>
      </w:r>
    </w:p>
    <w:sectPr w:rsidR="005D13B6">
      <w:type w:val="continuous"/>
      <w:pgSz w:w="11910" w:h="16840"/>
      <w:pgMar w:top="840" w:right="1080" w:bottom="760" w:left="1020" w:header="405" w:footer="580" w:gutter="0"/>
      <w:cols w:num="2" w:space="720" w:equalWidth="0">
        <w:col w:w="4188" w:space="740"/>
        <w:col w:w="48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AD33" w14:textId="77777777" w:rsidR="001718B5" w:rsidRDefault="001718B5">
      <w:r>
        <w:separator/>
      </w:r>
    </w:p>
  </w:endnote>
  <w:endnote w:type="continuationSeparator" w:id="0">
    <w:p w14:paraId="79047CCC" w14:textId="77777777" w:rsidR="001718B5" w:rsidRDefault="001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E439" w14:textId="77777777" w:rsidR="005D13B6" w:rsidRDefault="00E65D60">
    <w:pPr>
      <w:pStyle w:val="BodyText"/>
      <w:spacing w:line="14" w:lineRule="auto"/>
      <w:rPr>
        <w:sz w:val="20"/>
      </w:rPr>
    </w:pPr>
    <w:r>
      <w:pict w14:anchorId="2303E43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29.8pt;margin-top:801.9pt;width:13pt;height:15.3pt;z-index:-15837184;mso-position-horizontal-relative:page;mso-position-vertical-relative:page" filled="f" stroked="f">
          <v:textbox inset="0,0,0,0">
            <w:txbxContent>
              <w:p w14:paraId="2303E441" w14:textId="77777777" w:rsidR="005D13B6" w:rsidRDefault="001718B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303E43D">
        <v:shape id="docshape4" o:spid="_x0000_s2050" type="#_x0000_t202" style="position:absolute;margin-left:239.3pt;margin-top:815.55pt;width:116.75pt;height:13.2pt;z-index:-15836672;mso-position-horizontal-relative:page;mso-position-vertical-relative:page" filled="f" stroked="f">
          <v:textbox inset="0,0,0,0">
            <w:txbxContent>
              <w:p w14:paraId="2303E442" w14:textId="77777777" w:rsidR="005D13B6" w:rsidRDefault="001718B5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1"/>
                    <w:sz w:val="20"/>
                  </w:rPr>
                  <w:t xml:space="preserve"> 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proofErr w:type="gramEnd"/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F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303E43E">
        <v:shape id="docshape5" o:spid="_x0000_s2049" type="#_x0000_t202" style="position:absolute;margin-left:15pt;margin-top:816.75pt;width:136.05pt;height:12.1pt;z-index:-15836160;mso-position-horizontal-relative:page;mso-position-vertical-relative:page" filled="f" stroked="f">
          <v:textbox inset="0,0,0,0">
            <w:txbxContent>
              <w:p w14:paraId="2303E443" w14:textId="2B66E4B5" w:rsidR="005D13B6" w:rsidRDefault="005D13B6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CC49" w14:textId="77777777" w:rsidR="001718B5" w:rsidRDefault="001718B5">
      <w:r>
        <w:separator/>
      </w:r>
    </w:p>
  </w:footnote>
  <w:footnote w:type="continuationSeparator" w:id="0">
    <w:p w14:paraId="55FEF225" w14:textId="77777777" w:rsidR="001718B5" w:rsidRDefault="0017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6811" w14:textId="769620AE" w:rsidR="002B18DC" w:rsidRDefault="002B18D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82368" behindDoc="0" locked="0" layoutInCell="1" allowOverlap="1" wp14:anchorId="7870B12A" wp14:editId="2E4EC3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3" name="Text Box 3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41705A" w14:textId="097FEB44" w:rsidR="002B18DC" w:rsidRPr="002B18DC" w:rsidRDefault="002B18DC">
                          <w:pP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2B18DC"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  <w:szCs w:val="2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0B1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[IN CONFIDENCE] " style="position:absolute;margin-left:0;margin-top:.05pt;width:34.95pt;height:34.95pt;z-index:4874823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6aae4CsCAABO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2041705A" w14:textId="097FEB44" w:rsidR="002B18DC" w:rsidRPr="002B18DC" w:rsidRDefault="002B18DC">
                    <w:pPr>
                      <w:rPr>
                        <w:rFonts w:ascii="Verdana" w:eastAsia="Verdana" w:hAnsi="Verdana" w:cs="Verdana"/>
                        <w:color w:val="000000"/>
                        <w:sz w:val="20"/>
                        <w:szCs w:val="20"/>
                      </w:rPr>
                    </w:pPr>
                    <w:r w:rsidRPr="002B18DC">
                      <w:rPr>
                        <w:rFonts w:ascii="Verdana" w:eastAsia="Verdana" w:hAnsi="Verdana" w:cs="Verdana"/>
                        <w:color w:val="000000"/>
                        <w:sz w:val="20"/>
                        <w:szCs w:val="2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E438" w14:textId="3F92DCD2" w:rsidR="005D13B6" w:rsidRDefault="00E65D60">
    <w:pPr>
      <w:pStyle w:val="BodyText"/>
      <w:spacing w:line="14" w:lineRule="auto"/>
      <w:rPr>
        <w:sz w:val="20"/>
      </w:rPr>
    </w:pPr>
    <w:r>
      <w:pict w14:anchorId="2303E43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39.3pt;margin-top:19.25pt;width:116.75pt;height:13.2pt;z-index:-15838208;mso-position-horizontal-relative:page;mso-position-vertical-relative:page" filled="f" stroked="f">
          <v:textbox inset="0,0,0,0">
            <w:txbxContent>
              <w:p w14:paraId="2303E43F" w14:textId="77777777" w:rsidR="005D13B6" w:rsidRDefault="001718B5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1"/>
                    <w:sz w:val="20"/>
                  </w:rPr>
                  <w:t xml:space="preserve"> 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proofErr w:type="gramEnd"/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F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303E43B">
        <v:shape id="docshape2" o:spid="_x0000_s2052" type="#_x0000_t202" style="position:absolute;margin-left:455.5pt;margin-top:30.75pt;width:84.2pt;height:13.2pt;z-index:-15837696;mso-position-horizontal-relative:page;mso-position-vertical-relative:page" filled="f" stroked="f">
          <v:textbox inset="0,0,0,0">
            <w:txbxContent>
              <w:p w14:paraId="2303E440" w14:textId="77777777" w:rsidR="005D13B6" w:rsidRDefault="001718B5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LEG-22-MIN-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0038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C133" w14:textId="2A529364" w:rsidR="002B18DC" w:rsidRDefault="002B18D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81344" behindDoc="0" locked="0" layoutInCell="1" allowOverlap="1" wp14:anchorId="3CED2232" wp14:editId="4463C3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2" name="Text Box 2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B93C85" w14:textId="42538ED6" w:rsidR="002B18DC" w:rsidRPr="002B18DC" w:rsidRDefault="002B18DC">
                          <w:pP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2B18DC"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  <w:szCs w:val="2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D2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[IN CONFIDENCE] " style="position:absolute;margin-left:0;margin-top:.05pt;width:34.95pt;height:34.95pt;z-index:4874813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2wCPhi4CAABV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29B93C85" w14:textId="42538ED6" w:rsidR="002B18DC" w:rsidRPr="002B18DC" w:rsidRDefault="002B18DC">
                    <w:pPr>
                      <w:rPr>
                        <w:rFonts w:ascii="Verdana" w:eastAsia="Verdana" w:hAnsi="Verdana" w:cs="Verdana"/>
                        <w:color w:val="000000"/>
                        <w:sz w:val="20"/>
                        <w:szCs w:val="20"/>
                      </w:rPr>
                    </w:pPr>
                    <w:r w:rsidRPr="002B18DC">
                      <w:rPr>
                        <w:rFonts w:ascii="Verdana" w:eastAsia="Verdana" w:hAnsi="Verdana" w:cs="Verdana"/>
                        <w:color w:val="000000"/>
                        <w:sz w:val="20"/>
                        <w:szCs w:val="2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507E"/>
    <w:multiLevelType w:val="hybridMultilevel"/>
    <w:tmpl w:val="4B960BBC"/>
    <w:lvl w:ilvl="0" w:tplc="81704D7A">
      <w:start w:val="1"/>
      <w:numFmt w:val="decimal"/>
      <w:lvlText w:val="%1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 w:tplc="9DAA279C">
      <w:numFmt w:val="bullet"/>
      <w:lvlText w:val="•"/>
      <w:lvlJc w:val="left"/>
      <w:pPr>
        <w:ind w:left="1736" w:hanging="720"/>
      </w:pPr>
      <w:rPr>
        <w:rFonts w:hint="default"/>
        <w:lang w:val="en-NZ" w:eastAsia="en-US" w:bidi="ar-SA"/>
      </w:rPr>
    </w:lvl>
    <w:lvl w:ilvl="2" w:tplc="04DA7D22">
      <w:numFmt w:val="bullet"/>
      <w:lvlText w:val="•"/>
      <w:lvlJc w:val="left"/>
      <w:pPr>
        <w:ind w:left="2633" w:hanging="720"/>
      </w:pPr>
      <w:rPr>
        <w:rFonts w:hint="default"/>
        <w:lang w:val="en-NZ" w:eastAsia="en-US" w:bidi="ar-SA"/>
      </w:rPr>
    </w:lvl>
    <w:lvl w:ilvl="3" w:tplc="E33E7668">
      <w:numFmt w:val="bullet"/>
      <w:lvlText w:val="•"/>
      <w:lvlJc w:val="left"/>
      <w:pPr>
        <w:ind w:left="3529" w:hanging="720"/>
      </w:pPr>
      <w:rPr>
        <w:rFonts w:hint="default"/>
        <w:lang w:val="en-NZ" w:eastAsia="en-US" w:bidi="ar-SA"/>
      </w:rPr>
    </w:lvl>
    <w:lvl w:ilvl="4" w:tplc="DB82A3A6">
      <w:numFmt w:val="bullet"/>
      <w:lvlText w:val="•"/>
      <w:lvlJc w:val="left"/>
      <w:pPr>
        <w:ind w:left="4426" w:hanging="720"/>
      </w:pPr>
      <w:rPr>
        <w:rFonts w:hint="default"/>
        <w:lang w:val="en-NZ" w:eastAsia="en-US" w:bidi="ar-SA"/>
      </w:rPr>
    </w:lvl>
    <w:lvl w:ilvl="5" w:tplc="C8A055D8">
      <w:numFmt w:val="bullet"/>
      <w:lvlText w:val="•"/>
      <w:lvlJc w:val="left"/>
      <w:pPr>
        <w:ind w:left="5323" w:hanging="720"/>
      </w:pPr>
      <w:rPr>
        <w:rFonts w:hint="default"/>
        <w:lang w:val="en-NZ" w:eastAsia="en-US" w:bidi="ar-SA"/>
      </w:rPr>
    </w:lvl>
    <w:lvl w:ilvl="6" w:tplc="B9C2C48E">
      <w:numFmt w:val="bullet"/>
      <w:lvlText w:val="•"/>
      <w:lvlJc w:val="left"/>
      <w:pPr>
        <w:ind w:left="6219" w:hanging="720"/>
      </w:pPr>
      <w:rPr>
        <w:rFonts w:hint="default"/>
        <w:lang w:val="en-NZ" w:eastAsia="en-US" w:bidi="ar-SA"/>
      </w:rPr>
    </w:lvl>
    <w:lvl w:ilvl="7" w:tplc="ED72D5C0">
      <w:numFmt w:val="bullet"/>
      <w:lvlText w:val="•"/>
      <w:lvlJc w:val="left"/>
      <w:pPr>
        <w:ind w:left="7116" w:hanging="720"/>
      </w:pPr>
      <w:rPr>
        <w:rFonts w:hint="default"/>
        <w:lang w:val="en-NZ" w:eastAsia="en-US" w:bidi="ar-SA"/>
      </w:rPr>
    </w:lvl>
    <w:lvl w:ilvl="8" w:tplc="A3FECED6">
      <w:numFmt w:val="bullet"/>
      <w:lvlText w:val="•"/>
      <w:lvlJc w:val="left"/>
      <w:pPr>
        <w:ind w:left="8012" w:hanging="72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3B6"/>
    <w:rsid w:val="001718B5"/>
    <w:rsid w:val="002B18DC"/>
    <w:rsid w:val="005D13B6"/>
    <w:rsid w:val="008D47F9"/>
    <w:rsid w:val="00E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303E3D4"/>
  <w15:docId w15:val="{7BAA23F0-303F-48C5-8D96-2DE8737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2022" w:right="1525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72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B1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DC"/>
    <w:rPr>
      <w:rFonts w:ascii="Times New Roman" w:eastAsia="Times New Roman" w:hAnsi="Times New Roman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B1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DC"/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TaxCatchAll xmlns="a4a9dc13-bb31-46d7-b689-a0a4d48a0c28">
      <Value>3</Value>
      <Value>2</Value>
      <Value>1</Value>
    </TaxCatchAll>
    <DocumentStatusTaxHTField xmlns="http://schemas.microsoft.com/sharepoint/v3">
      <Terms xmlns="http://schemas.microsoft.com/office/infopath/2007/PartnerControls"/>
    </DocumentStatusTaxHTField>
    <wic_System_Copyright xmlns="http://schemas.microsoft.com/sharepoint/v3/fields">Inland Revenue NZ</wic_System_Copyright>
  </documentManagement>
</p:properties>
</file>

<file path=customXml/itemProps1.xml><?xml version="1.0" encoding="utf-8"?>
<ds:datastoreItem xmlns:ds="http://schemas.openxmlformats.org/officeDocument/2006/customXml" ds:itemID="{6F8771D4-A8DC-4A81-95BC-AC29F62E5E72}"/>
</file>

<file path=customXml/itemProps2.xml><?xml version="1.0" encoding="utf-8"?>
<ds:datastoreItem xmlns:ds="http://schemas.openxmlformats.org/officeDocument/2006/customXml" ds:itemID="{8986AA02-EDED-432A-B271-AF4BD3680DDB}"/>
</file>

<file path=customXml/itemProps3.xml><?xml version="1.0" encoding="utf-8"?>
<ds:datastoreItem xmlns:ds="http://schemas.openxmlformats.org/officeDocument/2006/customXml" ds:itemID="{99DDD2C7-7B0C-4326-8323-8C422E044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LEG-22-MIN-0038 - Minute: Income Tax (Fringe Benefit Tax, Interest on Loans) Amendment Regulations 2022 (31 March 2022)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LEG-22-MIN-0038 - Minute: Income Tax (Fringe Benefit Tax, Interest on Loans) Amendment Regulations 2022 (31 March 2022)</dc:title>
  <dc:creator/>
  <dcterms:created xsi:type="dcterms:W3CDTF">2022-05-25T23:53:00Z</dcterms:created>
  <dcterms:modified xsi:type="dcterms:W3CDTF">2022-05-25T23:54:00Z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0x0101000B461733DE48CC4985E239AAFC9C41590100670D0BD9AB7101418FC69E4F42B3A5BC</vt:lpwstr>
  </property>
</Properties>
</file>