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84016" w14:textId="77777777" w:rsidR="00125D95" w:rsidRDefault="004740A4" w:rsidP="00125D95">
      <w:r w:rsidRPr="004740A4">
        <w:t>In Confidence</w:t>
      </w:r>
    </w:p>
    <w:p w14:paraId="074F745F" w14:textId="77777777" w:rsidR="004740A4" w:rsidRDefault="004740A4" w:rsidP="00125D95"/>
    <w:p w14:paraId="0E30150A" w14:textId="77777777" w:rsidR="00125D95" w:rsidRDefault="00125D95" w:rsidP="00125D95">
      <w:r>
        <w:t xml:space="preserve">Office of the Minister </w:t>
      </w:r>
      <w:r w:rsidR="00407CF5">
        <w:t>of Revenue</w:t>
      </w:r>
    </w:p>
    <w:p w14:paraId="65A3E0C5" w14:textId="77777777" w:rsidR="00125D95" w:rsidRDefault="00125D95" w:rsidP="00125D95">
      <w:r>
        <w:t>Chair, Cabinet</w:t>
      </w:r>
      <w:r w:rsidR="00600635">
        <w:t xml:space="preserve"> </w:t>
      </w:r>
      <w:r w:rsidR="00600635" w:rsidRPr="00600635">
        <w:t>Legislation</w:t>
      </w:r>
      <w:r>
        <w:t xml:space="preserve"> Committee</w:t>
      </w:r>
    </w:p>
    <w:p w14:paraId="5AF2D1FC" w14:textId="77777777" w:rsidR="00125D95" w:rsidRDefault="00125D95" w:rsidP="00125D95"/>
    <w:p w14:paraId="306EAA62" w14:textId="77777777" w:rsidR="00125D95" w:rsidRPr="008C2600" w:rsidRDefault="00DC503B" w:rsidP="00DC503B">
      <w:pPr>
        <w:jc w:val="left"/>
      </w:pPr>
      <w:r w:rsidRPr="00F925CC">
        <w:rPr>
          <w:rStyle w:val="Heading1Char"/>
          <w:caps w:val="0"/>
        </w:rPr>
        <w:t xml:space="preserve">Income Tax (Employment Income—Meaning </w:t>
      </w:r>
      <w:r>
        <w:rPr>
          <w:rStyle w:val="Heading1Char"/>
          <w:caps w:val="0"/>
        </w:rPr>
        <w:t>o</w:t>
      </w:r>
      <w:r w:rsidRPr="00F925CC">
        <w:rPr>
          <w:rStyle w:val="Heading1Char"/>
          <w:caps w:val="0"/>
        </w:rPr>
        <w:t>f Accommodation) Regulations 2021</w:t>
      </w:r>
    </w:p>
    <w:p w14:paraId="208B326B" w14:textId="77777777" w:rsidR="00125D95" w:rsidRPr="00125D95" w:rsidRDefault="00125D95" w:rsidP="006604F9">
      <w:pPr>
        <w:pStyle w:val="Heading2"/>
      </w:pPr>
      <w:r>
        <w:t>Proposal</w:t>
      </w:r>
    </w:p>
    <w:p w14:paraId="1719EAEC" w14:textId="77777777" w:rsidR="00125D95" w:rsidRPr="008C2600" w:rsidRDefault="00131E53" w:rsidP="008C2600">
      <w:pPr>
        <w:pStyle w:val="ListParagraph"/>
      </w:pPr>
      <w:r w:rsidRPr="008C2600">
        <w:t xml:space="preserve">This paper seeks the Cabinet </w:t>
      </w:r>
      <w:r w:rsidR="00600635" w:rsidRPr="008C2600">
        <w:t>Legislation</w:t>
      </w:r>
      <w:r w:rsidRPr="008C2600">
        <w:t xml:space="preserve"> Committee’s agreement to submit </w:t>
      </w:r>
      <w:r w:rsidR="00DA4470">
        <w:t xml:space="preserve">the </w:t>
      </w:r>
      <w:r w:rsidR="00B304D8" w:rsidRPr="00B304D8">
        <w:t>Income Tax (Employment Income—Meaning of Accommodation) Regulations 2021</w:t>
      </w:r>
      <w:r w:rsidR="00DA4470">
        <w:t xml:space="preserve"> </w:t>
      </w:r>
      <w:r w:rsidRPr="008C2600">
        <w:t>to the Executive Council.</w:t>
      </w:r>
    </w:p>
    <w:p w14:paraId="58560E1D" w14:textId="77777777" w:rsidR="00125D95" w:rsidRPr="00C65945" w:rsidRDefault="00407CF5" w:rsidP="006604F9">
      <w:pPr>
        <w:pStyle w:val="Heading2"/>
      </w:pPr>
      <w:r>
        <w:t>Policy</w:t>
      </w:r>
    </w:p>
    <w:p w14:paraId="78685914" w14:textId="77777777" w:rsidR="00BB797E" w:rsidRDefault="00BB797E" w:rsidP="00BB797E">
      <w:pPr>
        <w:pStyle w:val="ListParagraph"/>
      </w:pPr>
      <w:r>
        <w:t>The employment income rules define accommodation in broad terms</w:t>
      </w:r>
      <w:r w:rsidR="00A7332F">
        <w:t>,</w:t>
      </w:r>
      <w:r>
        <w:t xml:space="preserve"> with some targeted exclusions </w:t>
      </w:r>
      <w:r w:rsidR="00A7332F">
        <w:t xml:space="preserve">to exempt accommodation provided </w:t>
      </w:r>
      <w:r>
        <w:t>in certain circumstances</w:t>
      </w:r>
      <w:r w:rsidR="00A7332F">
        <w:t xml:space="preserve"> from tax</w:t>
      </w:r>
      <w:r>
        <w:t>.</w:t>
      </w:r>
    </w:p>
    <w:p w14:paraId="562E5FB5" w14:textId="77777777" w:rsidR="00BB797E" w:rsidRDefault="00BB797E" w:rsidP="00BB797E">
      <w:pPr>
        <w:pStyle w:val="ListParagraph"/>
      </w:pPr>
      <w:r>
        <w:t xml:space="preserve">The starting position under the employment income rules is that the value of accommodation provided to a person in relation to their employment is </w:t>
      </w:r>
      <w:r w:rsidR="006C2B2B">
        <w:t>treated as employment income and subject to tax</w:t>
      </w:r>
      <w:r>
        <w:t>. This is because it is effect</w:t>
      </w:r>
      <w:r w:rsidR="006C2B2B">
        <w:t>ively</w:t>
      </w:r>
      <w:r>
        <w:t xml:space="preserve"> an alternative to receiving more salary or wages, which would normally be taxed.</w:t>
      </w:r>
    </w:p>
    <w:p w14:paraId="4C1A7DF1" w14:textId="77777777" w:rsidR="00BB797E" w:rsidRDefault="00BB797E" w:rsidP="00BB797E">
      <w:pPr>
        <w:pStyle w:val="ListParagraph"/>
      </w:pPr>
      <w:r>
        <w:t xml:space="preserve">Accommodation is inherently private in nature since it provides a private benefit. In some cases, however, the private benefit is either incidental to a business objective or is minimal or hard to measure. For these reasons, certain types of accommodation are </w:t>
      </w:r>
      <w:r w:rsidR="00A80350">
        <w:t xml:space="preserve">excluded from the accommodation definition and </w:t>
      </w:r>
      <w:r>
        <w:t xml:space="preserve">exempt from </w:t>
      </w:r>
      <w:r w:rsidR="00CA33B9">
        <w:t>tax</w:t>
      </w:r>
      <w:r>
        <w:t>.</w:t>
      </w:r>
    </w:p>
    <w:p w14:paraId="2F5E6290" w14:textId="77777777" w:rsidR="001C3D4C" w:rsidRPr="001C3D4C" w:rsidRDefault="001C3D4C" w:rsidP="001C3D4C">
      <w:pPr>
        <w:pStyle w:val="ListParagraph"/>
      </w:pPr>
      <w:r>
        <w:t xml:space="preserve">I recommend </w:t>
      </w:r>
      <w:r w:rsidR="004647B0">
        <w:t>that the Committee agree</w:t>
      </w:r>
      <w:r w:rsidR="000830B7">
        <w:t xml:space="preserve">s </w:t>
      </w:r>
      <w:r w:rsidR="009640A7">
        <w:t>that</w:t>
      </w:r>
      <w:r w:rsidR="000830B7">
        <w:t xml:space="preserve"> </w:t>
      </w:r>
      <w:r>
        <w:t>a</w:t>
      </w:r>
      <w:r w:rsidRPr="001C3D4C">
        <w:t xml:space="preserve"> new </w:t>
      </w:r>
      <w:r w:rsidR="00BB0517">
        <w:t>exclusion is added to the definition of accommodation</w:t>
      </w:r>
      <w:r w:rsidR="009640A7">
        <w:t>,</w:t>
      </w:r>
      <w:r w:rsidR="00BB0517">
        <w:t xml:space="preserve"> </w:t>
      </w:r>
      <w:r w:rsidR="00946B7D">
        <w:t xml:space="preserve">to exempt </w:t>
      </w:r>
      <w:r w:rsidRPr="001C3D4C">
        <w:t xml:space="preserve">accommodation that is provided </w:t>
      </w:r>
      <w:r w:rsidR="00B67740">
        <w:t>to allow</w:t>
      </w:r>
      <w:r w:rsidR="005A05EA" w:rsidRPr="005A05EA">
        <w:t xml:space="preserve"> an employee to isolate due to the risk of </w:t>
      </w:r>
      <w:r w:rsidR="00454F73">
        <w:t xml:space="preserve">the </w:t>
      </w:r>
      <w:r w:rsidR="005A05EA" w:rsidRPr="005A05EA">
        <w:t>outbreak or spread of COVID-19</w:t>
      </w:r>
      <w:r w:rsidRPr="001C3D4C">
        <w:t xml:space="preserve">. </w:t>
      </w:r>
      <w:r w:rsidR="00B67740">
        <w:t>A</w:t>
      </w:r>
      <w:r w:rsidRPr="001C3D4C">
        <w:t>ccommodation provided for this purpose</w:t>
      </w:r>
      <w:r w:rsidR="00B67740">
        <w:t xml:space="preserve"> has</w:t>
      </w:r>
      <w:r w:rsidRPr="001C3D4C">
        <w:t xml:space="preserve"> a primary business objective of protecting employees, as well as the wider community, from COVID-19 infection. The private benefit is incidental to this business objective.</w:t>
      </w:r>
    </w:p>
    <w:p w14:paraId="52F80A40" w14:textId="77777777" w:rsidR="00DC503B" w:rsidRDefault="008B0161" w:rsidP="00DC503B">
      <w:pPr>
        <w:pStyle w:val="ListParagraph"/>
      </w:pPr>
      <w:r>
        <w:t xml:space="preserve">Examples of types of accommodation that would be exempt from </w:t>
      </w:r>
      <w:r w:rsidR="00BB0517">
        <w:t>tax</w:t>
      </w:r>
      <w:r>
        <w:t xml:space="preserve"> under this </w:t>
      </w:r>
      <w:r w:rsidR="003A0C06">
        <w:t>exclusion</w:t>
      </w:r>
      <w:r>
        <w:t xml:space="preserve"> are</w:t>
      </w:r>
      <w:r w:rsidR="00B67740" w:rsidRPr="00B67740">
        <w:t xml:space="preserve"> </w:t>
      </w:r>
      <w:r w:rsidR="00B67740">
        <w:t>accommodation provided to isolate</w:t>
      </w:r>
      <w:r>
        <w:t>:</w:t>
      </w:r>
    </w:p>
    <w:p w14:paraId="10AE0E39" w14:textId="77777777" w:rsidR="00DC503B" w:rsidRDefault="008B0161" w:rsidP="00DC503B">
      <w:pPr>
        <w:pStyle w:val="ListParagraph"/>
        <w:numPr>
          <w:ilvl w:val="1"/>
          <w:numId w:val="1"/>
        </w:numPr>
      </w:pPr>
      <w:r>
        <w:t xml:space="preserve">airline crew on their return to New </w:t>
      </w:r>
      <w:proofErr w:type="gramStart"/>
      <w:r>
        <w:t>Zealand</w:t>
      </w:r>
      <w:r w:rsidR="00FD47EF">
        <w:t>;</w:t>
      </w:r>
      <w:proofErr w:type="gramEnd"/>
      <w:r>
        <w:t xml:space="preserve"> </w:t>
      </w:r>
    </w:p>
    <w:p w14:paraId="00645370" w14:textId="77777777" w:rsidR="00DC503B" w:rsidRDefault="008B0161" w:rsidP="00DC503B">
      <w:pPr>
        <w:pStyle w:val="ListParagraph"/>
        <w:numPr>
          <w:ilvl w:val="1"/>
          <w:numId w:val="1"/>
        </w:numPr>
      </w:pPr>
      <w:r>
        <w:t xml:space="preserve">harvest worker teams in separate bubbles during a lockdown, to manage the risk of COVID-19 transmission through a workforce during a harvest window; and </w:t>
      </w:r>
    </w:p>
    <w:p w14:paraId="23E1A20B" w14:textId="77777777" w:rsidR="008B0161" w:rsidRDefault="008B0161" w:rsidP="00DC503B">
      <w:pPr>
        <w:pStyle w:val="ListParagraph"/>
        <w:numPr>
          <w:ilvl w:val="1"/>
          <w:numId w:val="1"/>
        </w:numPr>
      </w:pPr>
      <w:r>
        <w:t>front-line workers from vulnerable family members.</w:t>
      </w:r>
    </w:p>
    <w:p w14:paraId="221235E0" w14:textId="77777777" w:rsidR="00DC503B" w:rsidRDefault="005672F5" w:rsidP="00DC503B">
      <w:pPr>
        <w:pStyle w:val="ListParagraph"/>
      </w:pPr>
      <w:r>
        <w:lastRenderedPageBreak/>
        <w:t xml:space="preserve">The criteria for the new exclusion are </w:t>
      </w:r>
      <w:r w:rsidR="007E610C">
        <w:t xml:space="preserve">that </w:t>
      </w:r>
      <w:r w:rsidR="00A815D3">
        <w:t xml:space="preserve">where </w:t>
      </w:r>
      <w:r w:rsidR="007E610C">
        <w:t>the accommodation</w:t>
      </w:r>
      <w:r w:rsidR="00A815D3">
        <w:t xml:space="preserve"> is provided, it is</w:t>
      </w:r>
      <w:r w:rsidR="00B40919">
        <w:t>:</w:t>
      </w:r>
    </w:p>
    <w:p w14:paraId="2FA984E1" w14:textId="77777777" w:rsidR="00DC503B" w:rsidRDefault="004B7175" w:rsidP="00DC503B">
      <w:pPr>
        <w:pStyle w:val="ListParagraph"/>
        <w:numPr>
          <w:ilvl w:val="1"/>
          <w:numId w:val="1"/>
        </w:numPr>
      </w:pPr>
      <w:r>
        <w:t>to enabl</w:t>
      </w:r>
      <w:r w:rsidR="0009110D">
        <w:t>e</w:t>
      </w:r>
      <w:r w:rsidR="006977C2" w:rsidRPr="006977C2">
        <w:t xml:space="preserve"> an employee to isolate due to the risk of </w:t>
      </w:r>
      <w:r w:rsidR="00053A56">
        <w:t xml:space="preserve">the </w:t>
      </w:r>
      <w:r w:rsidR="006977C2" w:rsidRPr="006977C2">
        <w:t>outbreak or spread of COVID-</w:t>
      </w:r>
      <w:proofErr w:type="gramStart"/>
      <w:r w:rsidR="006977C2" w:rsidRPr="006977C2">
        <w:t>19</w:t>
      </w:r>
      <w:r w:rsidR="001F735C">
        <w:t>;</w:t>
      </w:r>
      <w:proofErr w:type="gramEnd"/>
    </w:p>
    <w:p w14:paraId="155B6F8D" w14:textId="77777777" w:rsidR="00DC503B" w:rsidRDefault="006977C2" w:rsidP="00DC503B">
      <w:pPr>
        <w:pStyle w:val="ListParagraph"/>
        <w:numPr>
          <w:ilvl w:val="1"/>
          <w:numId w:val="1"/>
        </w:numPr>
      </w:pPr>
      <w:r w:rsidRPr="006977C2">
        <w:t xml:space="preserve">not normally provided as part of the employee’s remuneration package for their role or for a similar </w:t>
      </w:r>
      <w:proofErr w:type="gramStart"/>
      <w:r w:rsidRPr="006977C2">
        <w:t>role</w:t>
      </w:r>
      <w:r w:rsidR="001F735C">
        <w:t>;</w:t>
      </w:r>
      <w:proofErr w:type="gramEnd"/>
    </w:p>
    <w:p w14:paraId="6FD33675" w14:textId="77777777" w:rsidR="00DC503B" w:rsidRDefault="006977C2" w:rsidP="00DC503B">
      <w:pPr>
        <w:pStyle w:val="ListParagraph"/>
        <w:numPr>
          <w:ilvl w:val="1"/>
          <w:numId w:val="1"/>
        </w:numPr>
      </w:pPr>
      <w:r w:rsidRPr="006977C2">
        <w:t xml:space="preserve">not provided in substitution for a greater amount of employment </w:t>
      </w:r>
      <w:proofErr w:type="gramStart"/>
      <w:r w:rsidRPr="006977C2">
        <w:t>income</w:t>
      </w:r>
      <w:r w:rsidR="001F735C">
        <w:t>;</w:t>
      </w:r>
      <w:proofErr w:type="gramEnd"/>
    </w:p>
    <w:p w14:paraId="14DD163A" w14:textId="77777777" w:rsidR="00DC503B" w:rsidRDefault="001F735C" w:rsidP="00DC503B">
      <w:pPr>
        <w:pStyle w:val="ListParagraph"/>
        <w:numPr>
          <w:ilvl w:val="1"/>
          <w:numId w:val="1"/>
        </w:numPr>
      </w:pPr>
      <w:r>
        <w:t xml:space="preserve">provided </w:t>
      </w:r>
      <w:r w:rsidR="006977C2" w:rsidRPr="006977C2">
        <w:t xml:space="preserve">for a period of 3 months or less; and </w:t>
      </w:r>
    </w:p>
    <w:p w14:paraId="00AA5BF5" w14:textId="77777777" w:rsidR="00125D95" w:rsidRDefault="006977C2" w:rsidP="00DC503B">
      <w:pPr>
        <w:pStyle w:val="ListParagraph"/>
        <w:numPr>
          <w:ilvl w:val="1"/>
          <w:numId w:val="1"/>
        </w:numPr>
      </w:pPr>
      <w:r w:rsidRPr="006977C2">
        <w:t xml:space="preserve">provided between </w:t>
      </w:r>
      <w:r w:rsidR="00F70410">
        <w:t xml:space="preserve">22 April 2021 </w:t>
      </w:r>
      <w:r w:rsidRPr="006977C2">
        <w:t>and 30 June 2022</w:t>
      </w:r>
      <w:r w:rsidR="005672F5">
        <w:t>.</w:t>
      </w:r>
    </w:p>
    <w:p w14:paraId="229671EA" w14:textId="77777777" w:rsidR="00D50DC0" w:rsidRPr="00D50DC0" w:rsidRDefault="00D50DC0" w:rsidP="00D50DC0">
      <w:pPr>
        <w:pStyle w:val="ListParagraph"/>
      </w:pPr>
      <w:r w:rsidRPr="00D50DC0">
        <w:t>An existing power provides for additional types of accommodation to be excluded from the accommodation definition by Order in Council.</w:t>
      </w:r>
    </w:p>
    <w:p w14:paraId="009CE26C" w14:textId="77777777" w:rsidR="00125D95" w:rsidRPr="00C65945" w:rsidRDefault="00407CF5" w:rsidP="006604F9">
      <w:pPr>
        <w:pStyle w:val="Heading2"/>
      </w:pPr>
      <w:r w:rsidRPr="00407CF5">
        <w:t>Timing and 28-</w:t>
      </w:r>
      <w:r w:rsidR="006604F9">
        <w:t>D</w:t>
      </w:r>
      <w:r w:rsidRPr="00407CF5">
        <w:t xml:space="preserve">ay </w:t>
      </w:r>
      <w:r w:rsidR="006604F9">
        <w:t>R</w:t>
      </w:r>
      <w:r w:rsidRPr="00407CF5">
        <w:t>ule</w:t>
      </w:r>
    </w:p>
    <w:p w14:paraId="1DA701FF" w14:textId="77777777" w:rsidR="00125D95" w:rsidRDefault="007F625C" w:rsidP="008C2600">
      <w:pPr>
        <w:pStyle w:val="ListParagraph"/>
      </w:pPr>
      <w:r>
        <w:t xml:space="preserve">I propose that the change </w:t>
      </w:r>
      <w:r w:rsidR="00FE6510">
        <w:t xml:space="preserve">should apply from the date </w:t>
      </w:r>
      <w:r w:rsidR="00133F49">
        <w:t xml:space="preserve">the </w:t>
      </w:r>
      <w:r w:rsidR="00133F49" w:rsidRPr="00AE2E38">
        <w:rPr>
          <w:i/>
          <w:iCs/>
        </w:rPr>
        <w:t>New Zealand Gazette</w:t>
      </w:r>
      <w:r w:rsidR="00133F49">
        <w:t xml:space="preserve"> is published </w:t>
      </w:r>
      <w:r w:rsidR="002B30F4">
        <w:t xml:space="preserve">giving notice of </w:t>
      </w:r>
      <w:r w:rsidR="00FE6510">
        <w:t xml:space="preserve">the Order </w:t>
      </w:r>
      <w:r w:rsidR="000043F0">
        <w:t>i</w:t>
      </w:r>
      <w:r w:rsidR="00FE6510">
        <w:t>n Council, and that the 28-day rule is waived in this case</w:t>
      </w:r>
      <w:r w:rsidR="00BB0DF7">
        <w:t>,</w:t>
      </w:r>
      <w:r w:rsidR="00667482">
        <w:t xml:space="preserve"> as the </w:t>
      </w:r>
      <w:r w:rsidR="000043F0">
        <w:t xml:space="preserve">new exclusion </w:t>
      </w:r>
      <w:r w:rsidR="00667482">
        <w:t xml:space="preserve">will confer only benefits to </w:t>
      </w:r>
      <w:r w:rsidR="004B3ACB">
        <w:t>the public</w:t>
      </w:r>
      <w:r w:rsidR="00407CF5" w:rsidRPr="00407CF5">
        <w:t>.</w:t>
      </w:r>
    </w:p>
    <w:p w14:paraId="2B044AAD" w14:textId="77777777" w:rsidR="00125D95" w:rsidRDefault="00407CF5" w:rsidP="006604F9">
      <w:pPr>
        <w:pStyle w:val="Heading2"/>
      </w:pPr>
      <w:r w:rsidRPr="00407CF5">
        <w:t>Compliance</w:t>
      </w:r>
    </w:p>
    <w:p w14:paraId="5EB18A90" w14:textId="77777777" w:rsidR="00407CF5" w:rsidRDefault="006C0FDC" w:rsidP="008C2600">
      <w:pPr>
        <w:pStyle w:val="ListParagraph"/>
      </w:pPr>
      <w:r>
        <w:t xml:space="preserve">The Order </w:t>
      </w:r>
      <w:r w:rsidR="00426CC4">
        <w:t xml:space="preserve">in Council </w:t>
      </w:r>
      <w:r>
        <w:t>complies with</w:t>
      </w:r>
      <w:r w:rsidR="00407CF5">
        <w:t>:</w:t>
      </w:r>
    </w:p>
    <w:p w14:paraId="5C1DAD99" w14:textId="77777777" w:rsidR="00407CF5" w:rsidRDefault="00407CF5" w:rsidP="008C2600">
      <w:pPr>
        <w:pStyle w:val="ListParagraph"/>
        <w:numPr>
          <w:ilvl w:val="1"/>
          <w:numId w:val="1"/>
        </w:numPr>
      </w:pPr>
      <w:r>
        <w:t xml:space="preserve">the principles of the Treaty of </w:t>
      </w:r>
      <w:proofErr w:type="gramStart"/>
      <w:r>
        <w:t>Waitangi;</w:t>
      </w:r>
      <w:proofErr w:type="gramEnd"/>
    </w:p>
    <w:p w14:paraId="7999A703" w14:textId="77777777" w:rsidR="00407CF5" w:rsidRDefault="00407CF5" w:rsidP="008C2600">
      <w:pPr>
        <w:pStyle w:val="ListParagraph"/>
        <w:numPr>
          <w:ilvl w:val="1"/>
          <w:numId w:val="1"/>
        </w:numPr>
      </w:pPr>
      <w:r>
        <w:t xml:space="preserve">the rights and freedoms contained in the </w:t>
      </w:r>
      <w:r w:rsidRPr="00705300">
        <w:t>New Zealand Bill of Rights Act 1990</w:t>
      </w:r>
      <w:r>
        <w:t xml:space="preserve"> </w:t>
      </w:r>
      <w:r w:rsidR="00B61864">
        <w:t>and</w:t>
      </w:r>
      <w:r>
        <w:t xml:space="preserve"> the </w:t>
      </w:r>
      <w:r w:rsidRPr="00705300">
        <w:t xml:space="preserve">Human Rights Act </w:t>
      </w:r>
      <w:proofErr w:type="gramStart"/>
      <w:r w:rsidRPr="00705300">
        <w:t>1993</w:t>
      </w:r>
      <w:r>
        <w:t>;</w:t>
      </w:r>
      <w:proofErr w:type="gramEnd"/>
    </w:p>
    <w:p w14:paraId="16A91587" w14:textId="77777777" w:rsidR="00407CF5" w:rsidRDefault="00407CF5" w:rsidP="008C2600">
      <w:pPr>
        <w:pStyle w:val="ListParagraph"/>
        <w:numPr>
          <w:ilvl w:val="1"/>
          <w:numId w:val="1"/>
        </w:numPr>
      </w:pPr>
      <w:r>
        <w:t xml:space="preserve">the principles and guidelines set out in the </w:t>
      </w:r>
      <w:r w:rsidRPr="00705300">
        <w:t xml:space="preserve">Privacy Act </w:t>
      </w:r>
      <w:proofErr w:type="gramStart"/>
      <w:r w:rsidRPr="00705300">
        <w:t>1993</w:t>
      </w:r>
      <w:r>
        <w:t>;</w:t>
      </w:r>
      <w:proofErr w:type="gramEnd"/>
      <w:r>
        <w:t xml:space="preserve"> </w:t>
      </w:r>
    </w:p>
    <w:p w14:paraId="6FABA432" w14:textId="77777777" w:rsidR="00407CF5" w:rsidRDefault="00407CF5" w:rsidP="008C2600">
      <w:pPr>
        <w:pStyle w:val="ListParagraph"/>
        <w:numPr>
          <w:ilvl w:val="1"/>
          <w:numId w:val="1"/>
        </w:numPr>
      </w:pPr>
      <w:r>
        <w:t xml:space="preserve">relevant international standards and </w:t>
      </w:r>
      <w:proofErr w:type="gramStart"/>
      <w:r>
        <w:t>obligations;</w:t>
      </w:r>
      <w:proofErr w:type="gramEnd"/>
    </w:p>
    <w:p w14:paraId="26C70F4C" w14:textId="77777777" w:rsidR="00407CF5" w:rsidRDefault="00C4585E" w:rsidP="008C2600">
      <w:pPr>
        <w:pStyle w:val="ListParagraph"/>
        <w:numPr>
          <w:ilvl w:val="1"/>
          <w:numId w:val="1"/>
        </w:numPr>
      </w:pPr>
      <w:r>
        <w:t xml:space="preserve">the </w:t>
      </w:r>
      <w:r w:rsidRPr="00705300">
        <w:t>Legislation Guidelines</w:t>
      </w:r>
      <w:r>
        <w:t xml:space="preserve"> (2018 edition), which are maintained by the Legislation Design and Advisory Committee</w:t>
      </w:r>
      <w:r w:rsidR="00407CF5">
        <w:t>.</w:t>
      </w:r>
    </w:p>
    <w:p w14:paraId="3DA29746" w14:textId="77777777" w:rsidR="00125D95" w:rsidRDefault="00705300" w:rsidP="008C2600">
      <w:pPr>
        <w:pStyle w:val="ListParagraph"/>
      </w:pPr>
      <w:r>
        <w:t>No</w:t>
      </w:r>
      <w:r w:rsidR="00407CF5">
        <w:t xml:space="preserve"> statutory prerequisite exist</w:t>
      </w:r>
      <w:r>
        <w:t>s</w:t>
      </w:r>
      <w:r w:rsidR="00407CF5">
        <w:t xml:space="preserve"> for making the </w:t>
      </w:r>
      <w:r>
        <w:t>Order</w:t>
      </w:r>
      <w:r w:rsidR="00426CC4">
        <w:t xml:space="preserve"> in Council</w:t>
      </w:r>
      <w:r w:rsidR="00407CF5">
        <w:t>.</w:t>
      </w:r>
    </w:p>
    <w:p w14:paraId="219228E8" w14:textId="77777777" w:rsidR="00125D95" w:rsidRPr="00C65945" w:rsidRDefault="00407CF5" w:rsidP="006604F9">
      <w:pPr>
        <w:pStyle w:val="Heading2"/>
      </w:pPr>
      <w:r w:rsidRPr="00407CF5">
        <w:t>Regulations Review Committee</w:t>
      </w:r>
    </w:p>
    <w:p w14:paraId="7F3802E7" w14:textId="77777777" w:rsidR="00125D95" w:rsidRDefault="00667294" w:rsidP="008C2600">
      <w:pPr>
        <w:pStyle w:val="ListParagraph"/>
      </w:pPr>
      <w:r>
        <w:t>There are no anticipated</w:t>
      </w:r>
      <w:r w:rsidR="00407CF5" w:rsidRPr="00407CF5">
        <w:t xml:space="preserve"> grounds for the </w:t>
      </w:r>
      <w:r w:rsidR="00407CF5" w:rsidRPr="00667294">
        <w:t>Regulations Review Committee</w:t>
      </w:r>
      <w:r w:rsidR="00407CF5" w:rsidRPr="00407CF5">
        <w:t xml:space="preserve"> to draw the </w:t>
      </w:r>
      <w:r w:rsidR="00426CC4">
        <w:t>Order in Council</w:t>
      </w:r>
      <w:r w:rsidR="00407CF5" w:rsidRPr="00407CF5">
        <w:t xml:space="preserve"> to the attention of the House of Representatives under Standing Order 319.</w:t>
      </w:r>
    </w:p>
    <w:p w14:paraId="22D441B8" w14:textId="77777777" w:rsidR="00125D95" w:rsidRPr="00C65945" w:rsidRDefault="00407CF5" w:rsidP="006604F9">
      <w:pPr>
        <w:pStyle w:val="Heading2"/>
      </w:pPr>
      <w:r w:rsidRPr="00407CF5">
        <w:t>Certification by Parliamentary Counsel</w:t>
      </w:r>
    </w:p>
    <w:p w14:paraId="43E9F59A" w14:textId="77777777" w:rsidR="00856988" w:rsidRDefault="00AC627E" w:rsidP="008C2600">
      <w:pPr>
        <w:pStyle w:val="ListParagraph"/>
      </w:pPr>
      <w:r>
        <w:t>T</w:t>
      </w:r>
      <w:r w:rsidR="00407CF5" w:rsidRPr="00AC627E">
        <w:t>he Parliamentary Counsel Office</w:t>
      </w:r>
      <w:r>
        <w:t xml:space="preserve"> has certified that the Order in Council is</w:t>
      </w:r>
      <w:r w:rsidR="00407CF5" w:rsidRPr="00407CF5">
        <w:t xml:space="preserve"> in order for submission to Cabinet.</w:t>
      </w:r>
    </w:p>
    <w:p w14:paraId="017FF2E9" w14:textId="77777777" w:rsidR="00125D95" w:rsidRPr="00C65945" w:rsidRDefault="00125D95" w:rsidP="006604F9">
      <w:pPr>
        <w:pStyle w:val="Heading2"/>
      </w:pPr>
      <w:r w:rsidRPr="00C65945">
        <w:lastRenderedPageBreak/>
        <w:t>Impact Analysis</w:t>
      </w:r>
    </w:p>
    <w:p w14:paraId="24967F95" w14:textId="77777777" w:rsidR="002B484B" w:rsidRDefault="00424A70" w:rsidP="008C2600">
      <w:pPr>
        <w:pStyle w:val="ListParagraph"/>
      </w:pPr>
      <w:r w:rsidRPr="00424A70">
        <w:t xml:space="preserve">The Regulatory Impact Analysis Team at the Treasury has determined that the regulatory proposal in this paper </w:t>
      </w:r>
      <w:r w:rsidR="00BF6594">
        <w:t>is</w:t>
      </w:r>
      <w:r w:rsidR="00BF6594" w:rsidRPr="00424A70">
        <w:t xml:space="preserve"> </w:t>
      </w:r>
      <w:r w:rsidRPr="00424A70">
        <w:t xml:space="preserve">exempt from the requirement to provide a Regulatory Impact Statement on the basis that </w:t>
      </w:r>
      <w:r w:rsidR="00BF6594">
        <w:t>it has</w:t>
      </w:r>
      <w:r w:rsidRPr="00424A70">
        <w:t xml:space="preserve"> no or minor impacts on businesses, </w:t>
      </w:r>
      <w:proofErr w:type="gramStart"/>
      <w:r w:rsidRPr="00424A70">
        <w:t>individuals</w:t>
      </w:r>
      <w:proofErr w:type="gramEnd"/>
      <w:r w:rsidRPr="00424A70">
        <w:t xml:space="preserve"> or not-for-profit entities.</w:t>
      </w:r>
    </w:p>
    <w:p w14:paraId="3CA92DAE" w14:textId="77777777" w:rsidR="00300562" w:rsidRDefault="00300562" w:rsidP="008C2600">
      <w:pPr>
        <w:pStyle w:val="ListParagraph"/>
      </w:pPr>
      <w:r w:rsidRPr="00300562">
        <w:t>The Climate Implications of Policy Assessment (CIPA) team has been consulted and confirms that the CIPA requirements do not apply to this proposal as the threshold for significance is not met.</w:t>
      </w:r>
    </w:p>
    <w:p w14:paraId="414A342E" w14:textId="77777777" w:rsidR="00D50DC0" w:rsidRDefault="00AB78B2" w:rsidP="006604F9">
      <w:pPr>
        <w:pStyle w:val="Heading2"/>
      </w:pPr>
      <w:r>
        <w:t>Revenue Implications</w:t>
      </w:r>
    </w:p>
    <w:p w14:paraId="56C0A146" w14:textId="77777777" w:rsidR="00AB78B2" w:rsidRPr="00AB78B2" w:rsidRDefault="001300BF" w:rsidP="00AB78B2">
      <w:pPr>
        <w:pStyle w:val="ListParagraph"/>
      </w:pPr>
      <w:r w:rsidRPr="001300BF">
        <w:t>This change will have no fiscal impact.</w:t>
      </w:r>
    </w:p>
    <w:p w14:paraId="36F7EF18" w14:textId="77777777" w:rsidR="00125D95" w:rsidRPr="00791B4E" w:rsidRDefault="00A16343" w:rsidP="006604F9">
      <w:pPr>
        <w:pStyle w:val="Heading2"/>
      </w:pPr>
      <w:r w:rsidRPr="00791B4E">
        <w:t>Communications</w:t>
      </w:r>
    </w:p>
    <w:p w14:paraId="609C3E70" w14:textId="77777777" w:rsidR="00856988" w:rsidRDefault="00856988" w:rsidP="008C2600">
      <w:pPr>
        <w:pStyle w:val="ListParagraph"/>
      </w:pPr>
      <w:r>
        <w:t xml:space="preserve">Inland Revenue will </w:t>
      </w:r>
      <w:r w:rsidR="002B484B">
        <w:t xml:space="preserve">publish an article about the change </w:t>
      </w:r>
      <w:r>
        <w:t xml:space="preserve">in </w:t>
      </w:r>
      <w:r w:rsidR="002B484B">
        <w:t>its</w:t>
      </w:r>
      <w:r>
        <w:t xml:space="preserve"> </w:t>
      </w:r>
      <w:r w:rsidRPr="003E3830">
        <w:rPr>
          <w:i/>
        </w:rPr>
        <w:t>Tax Information Bulletin</w:t>
      </w:r>
      <w:r>
        <w:t>.</w:t>
      </w:r>
    </w:p>
    <w:p w14:paraId="65143CE8" w14:textId="77777777" w:rsidR="005B44E4" w:rsidRPr="00C65945" w:rsidRDefault="005B44E4" w:rsidP="006604F9">
      <w:pPr>
        <w:pStyle w:val="Heading2"/>
      </w:pPr>
      <w:r w:rsidRPr="00C65945">
        <w:t>P</w:t>
      </w:r>
      <w:r>
        <w:t>roactive Release</w:t>
      </w:r>
    </w:p>
    <w:p w14:paraId="5471718A" w14:textId="77777777" w:rsidR="00204391" w:rsidRDefault="00204391" w:rsidP="006372B1">
      <w:pPr>
        <w:pStyle w:val="ListParagraph"/>
      </w:pPr>
      <w:r>
        <w:t>I propose to proactively release this Cabinet paper</w:t>
      </w:r>
      <w:r w:rsidR="006372B1">
        <w:t xml:space="preserve"> and</w:t>
      </w:r>
      <w:r>
        <w:t xml:space="preserve"> associated minutes</w:t>
      </w:r>
      <w:r w:rsidR="006372B1">
        <w:t xml:space="preserve"> </w:t>
      </w:r>
      <w:r>
        <w:t>in whole</w:t>
      </w:r>
      <w:r w:rsidR="006372B1">
        <w:t xml:space="preserve"> </w:t>
      </w:r>
      <w:r>
        <w:t>within 30 working days of Cabinet making final decisions.</w:t>
      </w:r>
    </w:p>
    <w:p w14:paraId="1F1D8C22" w14:textId="77777777" w:rsidR="00590302" w:rsidRDefault="00590302" w:rsidP="006604F9">
      <w:pPr>
        <w:pStyle w:val="Heading2"/>
      </w:pPr>
      <w:r>
        <w:t>Consultation</w:t>
      </w:r>
    </w:p>
    <w:p w14:paraId="4B95B564" w14:textId="77777777" w:rsidR="00AB631D" w:rsidRPr="00AB631D" w:rsidRDefault="00AB631D" w:rsidP="00AB631D">
      <w:pPr>
        <w:pStyle w:val="ListParagraph"/>
      </w:pPr>
      <w:r w:rsidRPr="00AB631D">
        <w:t xml:space="preserve">The </w:t>
      </w:r>
      <w:r w:rsidR="00BE5E58">
        <w:t>proposal</w:t>
      </w:r>
      <w:r w:rsidRPr="00AB631D">
        <w:t xml:space="preserve"> has been developed in response to queries raised by employers and various stakeholders have been consulted informally during the design process.</w:t>
      </w:r>
    </w:p>
    <w:p w14:paraId="495C8A47" w14:textId="77777777" w:rsidR="00590302" w:rsidRDefault="000D7D04" w:rsidP="008C2600">
      <w:pPr>
        <w:pStyle w:val="ListParagraph"/>
      </w:pPr>
      <w:r>
        <w:t>The Treasury ha</w:t>
      </w:r>
      <w:r w:rsidR="001300BF">
        <w:t>s</w:t>
      </w:r>
      <w:r>
        <w:t xml:space="preserve"> been consulted in the preparation of this paper</w:t>
      </w:r>
      <w:r w:rsidR="00191180">
        <w:t xml:space="preserve"> and supports the change</w:t>
      </w:r>
      <w:r>
        <w:t>.</w:t>
      </w:r>
    </w:p>
    <w:p w14:paraId="7E31B489" w14:textId="77777777" w:rsidR="00125D95" w:rsidRPr="00C65945" w:rsidRDefault="00125D95" w:rsidP="006604F9">
      <w:pPr>
        <w:pStyle w:val="Heading2"/>
      </w:pPr>
      <w:r w:rsidRPr="00C65945">
        <w:t>Recommendations</w:t>
      </w:r>
    </w:p>
    <w:p w14:paraId="53E7D771" w14:textId="77777777" w:rsidR="00590302" w:rsidRDefault="00276254" w:rsidP="00DC503B">
      <w:pPr>
        <w:ind w:left="709" w:hanging="709"/>
      </w:pPr>
      <w:r>
        <w:t xml:space="preserve">The Minister of Revenue </w:t>
      </w:r>
      <w:r w:rsidR="00590302">
        <w:t>recommend</w:t>
      </w:r>
      <w:r>
        <w:t>s</w:t>
      </w:r>
      <w:r w:rsidR="00590302">
        <w:t xml:space="preserve"> that the</w:t>
      </w:r>
      <w:r w:rsidR="004B1F50">
        <w:t xml:space="preserve"> Committee</w:t>
      </w:r>
      <w:r w:rsidR="00590302">
        <w:t>:</w:t>
      </w:r>
    </w:p>
    <w:p w14:paraId="0040E4A5" w14:textId="77777777" w:rsidR="00D713A6" w:rsidRDefault="00F23F2E" w:rsidP="002F5180">
      <w:pPr>
        <w:pStyle w:val="ListParagraph"/>
        <w:numPr>
          <w:ilvl w:val="0"/>
          <w:numId w:val="16"/>
        </w:numPr>
        <w:tabs>
          <w:tab w:val="left" w:pos="709"/>
        </w:tabs>
        <w:ind w:hanging="567"/>
      </w:pPr>
      <w:r>
        <w:t>a</w:t>
      </w:r>
      <w:r w:rsidR="00D713A6">
        <w:t xml:space="preserve">gree to </w:t>
      </w:r>
      <w:r w:rsidR="00BA2C43">
        <w:t>a</w:t>
      </w:r>
      <w:r w:rsidR="00BA2C43" w:rsidRPr="00BA2C43">
        <w:t xml:space="preserve"> new </w:t>
      </w:r>
      <w:r w:rsidR="00BA2C43">
        <w:t>exclusion from the definition of accommodation in the employment income rules</w:t>
      </w:r>
      <w:r w:rsidR="00BA2C43" w:rsidRPr="00BA2C43">
        <w:t xml:space="preserve">, by Order in Council, for accommodation that is provided for the purpose </w:t>
      </w:r>
      <w:r w:rsidRPr="00F23F2E">
        <w:t xml:space="preserve">of enabling an employee to isolate due to the risk of </w:t>
      </w:r>
      <w:r w:rsidR="007145B8">
        <w:t xml:space="preserve">the </w:t>
      </w:r>
      <w:r w:rsidRPr="00F23F2E">
        <w:t>outbreak or spread of COVID-</w:t>
      </w:r>
      <w:proofErr w:type="gramStart"/>
      <w:r w:rsidRPr="00F23F2E">
        <w:t>19</w:t>
      </w:r>
      <w:r w:rsidR="00D713A6">
        <w:t>;</w:t>
      </w:r>
      <w:proofErr w:type="gramEnd"/>
    </w:p>
    <w:p w14:paraId="54903235" w14:textId="77777777" w:rsidR="00D713A6" w:rsidRDefault="00D713A6" w:rsidP="002F5180">
      <w:pPr>
        <w:pStyle w:val="ListParagraph"/>
        <w:numPr>
          <w:ilvl w:val="0"/>
          <w:numId w:val="16"/>
        </w:numPr>
        <w:tabs>
          <w:tab w:val="left" w:pos="709"/>
        </w:tabs>
        <w:ind w:hanging="567"/>
      </w:pPr>
      <w:r>
        <w:t xml:space="preserve">note that the </w:t>
      </w:r>
      <w:r w:rsidR="003D6347" w:rsidRPr="003D6347">
        <w:t xml:space="preserve">Income Tax (Employment Income—Meaning of Accommodation) Regulations 2021 </w:t>
      </w:r>
      <w:r>
        <w:t xml:space="preserve">will give effect to the decision referred to in paragraph 1 </w:t>
      </w:r>
      <w:proofErr w:type="gramStart"/>
      <w:r>
        <w:t>above;</w:t>
      </w:r>
      <w:proofErr w:type="gramEnd"/>
    </w:p>
    <w:p w14:paraId="3AE2F1CC" w14:textId="77777777" w:rsidR="00D713A6" w:rsidRDefault="00D713A6" w:rsidP="002F5180">
      <w:pPr>
        <w:pStyle w:val="ListParagraph"/>
        <w:numPr>
          <w:ilvl w:val="0"/>
          <w:numId w:val="16"/>
        </w:numPr>
        <w:tabs>
          <w:tab w:val="left" w:pos="709"/>
        </w:tabs>
        <w:ind w:hanging="567"/>
      </w:pPr>
      <w:r>
        <w:t>authorise the submission to the Executive Council of the</w:t>
      </w:r>
      <w:r w:rsidR="003D6347">
        <w:t xml:space="preserve"> </w:t>
      </w:r>
      <w:r w:rsidR="003D6347" w:rsidRPr="003D6347">
        <w:t xml:space="preserve">Income Tax (Employment Income—Meaning of Accommodation) Regulations </w:t>
      </w:r>
      <w:proofErr w:type="gramStart"/>
      <w:r w:rsidR="003D6347" w:rsidRPr="003D6347">
        <w:t>2021</w:t>
      </w:r>
      <w:r>
        <w:t>;</w:t>
      </w:r>
      <w:proofErr w:type="gramEnd"/>
    </w:p>
    <w:p w14:paraId="2F62FF78" w14:textId="77777777" w:rsidR="00D713A6" w:rsidRDefault="00D713A6" w:rsidP="002F5180">
      <w:pPr>
        <w:pStyle w:val="ListParagraph"/>
        <w:numPr>
          <w:ilvl w:val="0"/>
          <w:numId w:val="16"/>
        </w:numPr>
        <w:tabs>
          <w:tab w:val="left" w:pos="709"/>
        </w:tabs>
        <w:ind w:hanging="567"/>
      </w:pPr>
      <w:r>
        <w:t>note that a waiver of the 28-day rule is sought:</w:t>
      </w:r>
    </w:p>
    <w:p w14:paraId="03EF68B4" w14:textId="77777777" w:rsidR="00D713A6" w:rsidRDefault="00D713A6" w:rsidP="002F5180">
      <w:pPr>
        <w:pStyle w:val="ListParagraph"/>
        <w:numPr>
          <w:ilvl w:val="1"/>
          <w:numId w:val="16"/>
        </w:numPr>
        <w:tabs>
          <w:tab w:val="clear" w:pos="1418"/>
          <w:tab w:val="left" w:pos="1276"/>
        </w:tabs>
        <w:ind w:left="1276" w:hanging="567"/>
      </w:pPr>
      <w:r>
        <w:t>so that the regulations can come into force</w:t>
      </w:r>
      <w:r w:rsidR="008C5521">
        <w:t xml:space="preserve"> </w:t>
      </w:r>
      <w:proofErr w:type="gramStart"/>
      <w:r>
        <w:t>as soon as possible;</w:t>
      </w:r>
      <w:proofErr w:type="gramEnd"/>
    </w:p>
    <w:p w14:paraId="12906728" w14:textId="77777777" w:rsidR="002018F3" w:rsidRPr="002018F3" w:rsidRDefault="00D713A6" w:rsidP="002F5180">
      <w:pPr>
        <w:pStyle w:val="ListParagraph"/>
        <w:numPr>
          <w:ilvl w:val="1"/>
          <w:numId w:val="16"/>
        </w:numPr>
        <w:tabs>
          <w:tab w:val="clear" w:pos="1418"/>
          <w:tab w:val="left" w:pos="1276"/>
        </w:tabs>
        <w:ind w:left="1276" w:hanging="567"/>
      </w:pPr>
      <w:r>
        <w:t>on the grounds that</w:t>
      </w:r>
      <w:r w:rsidR="002018F3">
        <w:t xml:space="preserve"> </w:t>
      </w:r>
      <w:r w:rsidR="00F218E6">
        <w:t xml:space="preserve">they </w:t>
      </w:r>
      <w:r w:rsidR="002018F3" w:rsidRPr="002018F3">
        <w:t xml:space="preserve">will confer only benefits to the </w:t>
      </w:r>
      <w:proofErr w:type="gramStart"/>
      <w:r w:rsidR="002018F3" w:rsidRPr="002018F3">
        <w:t>public</w:t>
      </w:r>
      <w:r w:rsidR="008551AF">
        <w:t>;</w:t>
      </w:r>
      <w:proofErr w:type="gramEnd"/>
    </w:p>
    <w:p w14:paraId="48D231FD" w14:textId="77777777" w:rsidR="00D713A6" w:rsidRDefault="00D713A6" w:rsidP="002F5180">
      <w:pPr>
        <w:pStyle w:val="ListParagraph"/>
        <w:numPr>
          <w:ilvl w:val="0"/>
          <w:numId w:val="16"/>
        </w:numPr>
        <w:tabs>
          <w:tab w:val="left" w:pos="709"/>
        </w:tabs>
        <w:ind w:hanging="567"/>
      </w:pPr>
      <w:r>
        <w:lastRenderedPageBreak/>
        <w:t xml:space="preserve">agree to waive the 28-day rule so that the regulations can come into force </w:t>
      </w:r>
      <w:r w:rsidR="007B5AD7">
        <w:t xml:space="preserve">when </w:t>
      </w:r>
      <w:r w:rsidR="00EE253F">
        <w:t xml:space="preserve">the next </w:t>
      </w:r>
      <w:r w:rsidR="00EE253F" w:rsidRPr="00AE2E38">
        <w:rPr>
          <w:i/>
          <w:iCs/>
        </w:rPr>
        <w:t>New Zealand Gazette</w:t>
      </w:r>
      <w:r w:rsidR="00EE253F">
        <w:t xml:space="preserve"> is published</w:t>
      </w:r>
      <w:r w:rsidR="007B5AD7">
        <w:t xml:space="preserve"> </w:t>
      </w:r>
      <w:r w:rsidR="00A82E0E">
        <w:t xml:space="preserve">on </w:t>
      </w:r>
      <w:r w:rsidR="003A7B4A">
        <w:t>22 April 2021</w:t>
      </w:r>
      <w:r w:rsidR="009F6CF2">
        <w:t>.</w:t>
      </w:r>
    </w:p>
    <w:p w14:paraId="42D48330" w14:textId="77777777" w:rsidR="00D713A6" w:rsidRPr="00D713A6" w:rsidRDefault="00D713A6" w:rsidP="00D713A6"/>
    <w:p w14:paraId="6DB99ED4" w14:textId="77777777" w:rsidR="00125D95" w:rsidRDefault="00125D95" w:rsidP="00C65945">
      <w:pPr>
        <w:ind w:left="720" w:hanging="720"/>
      </w:pPr>
      <w:r>
        <w:t>Authorised for lodgement</w:t>
      </w:r>
    </w:p>
    <w:p w14:paraId="7E6375A8" w14:textId="77777777" w:rsidR="00D8310A" w:rsidRDefault="00D8310A" w:rsidP="00C65945">
      <w:pPr>
        <w:ind w:left="720" w:hanging="720"/>
      </w:pPr>
    </w:p>
    <w:p w14:paraId="48A5A8B0" w14:textId="77777777" w:rsidR="00125D95" w:rsidRDefault="00125D95" w:rsidP="003C12A0">
      <w:pPr>
        <w:spacing w:after="0"/>
        <w:ind w:left="720" w:hanging="720"/>
      </w:pPr>
      <w:r>
        <w:t xml:space="preserve">Hon </w:t>
      </w:r>
      <w:r w:rsidR="00DD1C67">
        <w:t>David Parker</w:t>
      </w:r>
    </w:p>
    <w:p w14:paraId="16454F1E" w14:textId="77777777" w:rsidR="00056241" w:rsidRDefault="00125D95" w:rsidP="00590302">
      <w:pPr>
        <w:ind w:left="720" w:hanging="720"/>
      </w:pPr>
      <w:r>
        <w:t xml:space="preserve">Minister </w:t>
      </w:r>
      <w:r w:rsidR="00056241">
        <w:t>of Revenue</w:t>
      </w:r>
    </w:p>
    <w:sectPr w:rsidR="00056241" w:rsidSect="00ED2182">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8EA96" w14:textId="77777777" w:rsidR="004E3249" w:rsidRDefault="004E3249" w:rsidP="00F31991">
      <w:pPr>
        <w:spacing w:after="0"/>
      </w:pPr>
      <w:r>
        <w:separator/>
      </w:r>
    </w:p>
  </w:endnote>
  <w:endnote w:type="continuationSeparator" w:id="0">
    <w:p w14:paraId="5D2C5E6C" w14:textId="77777777" w:rsidR="004E3249" w:rsidRDefault="004E3249" w:rsidP="00F319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211066"/>
      <w:docPartObj>
        <w:docPartGallery w:val="Page Numbers (Top of Page)"/>
        <w:docPartUnique/>
      </w:docPartObj>
    </w:sdtPr>
    <w:sdtEndPr>
      <w:rPr>
        <w:noProof/>
      </w:rPr>
    </w:sdtEndPr>
    <w:sdtContent>
      <w:p w14:paraId="0F461593" w14:textId="77777777" w:rsidR="00ED2182" w:rsidRDefault="00ED2182" w:rsidP="00ED2182">
        <w:pPr>
          <w:pStyle w:val="Header"/>
          <w:jc w:val="center"/>
          <w:rPr>
            <w:noProof/>
          </w:rPr>
        </w:pPr>
        <w:r>
          <w:fldChar w:fldCharType="begin"/>
        </w:r>
        <w:r>
          <w:instrText xml:space="preserve"> PAGE   \* MERGEFORMAT </w:instrText>
        </w:r>
        <w:r>
          <w:fldChar w:fldCharType="separate"/>
        </w:r>
        <w:r w:rsidR="0005346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6677F" w14:textId="77777777" w:rsidR="004E3249" w:rsidRDefault="004E3249" w:rsidP="00F31991">
      <w:pPr>
        <w:spacing w:after="0"/>
      </w:pPr>
      <w:r>
        <w:separator/>
      </w:r>
    </w:p>
  </w:footnote>
  <w:footnote w:type="continuationSeparator" w:id="0">
    <w:p w14:paraId="06AD245E" w14:textId="77777777" w:rsidR="004E3249" w:rsidRDefault="004E3249" w:rsidP="00F319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3BDA9" w14:textId="77777777" w:rsidR="00FE3427" w:rsidRDefault="00FE3427">
    <w:pPr>
      <w:pStyle w:val="Header"/>
    </w:pPr>
    <w:r>
      <w:rPr>
        <w:noProof/>
      </w:rPr>
      <mc:AlternateContent>
        <mc:Choice Requires="wps">
          <w:drawing>
            <wp:anchor distT="0" distB="0" distL="114300" distR="114300" simplePos="0" relativeHeight="251657216" behindDoc="0" locked="0" layoutInCell="0" allowOverlap="1" wp14:anchorId="2A98E7A9" wp14:editId="5158A9D3">
              <wp:simplePos x="0" y="0"/>
              <wp:positionH relativeFrom="page">
                <wp:posOffset>0</wp:posOffset>
              </wp:positionH>
              <wp:positionV relativeFrom="page">
                <wp:posOffset>190500</wp:posOffset>
              </wp:positionV>
              <wp:extent cx="7560310" cy="273050"/>
              <wp:effectExtent l="0" t="0" r="0" b="12700"/>
              <wp:wrapNone/>
              <wp:docPr id="1" name="MSIPCM45354609b5086c3866a21375"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25105F" w14:textId="77777777" w:rsidR="00FE3427" w:rsidRPr="00334DFA" w:rsidRDefault="00334DFA" w:rsidP="00334DFA">
                          <w:pPr>
                            <w:spacing w:after="0"/>
                            <w:jc w:val="center"/>
                            <w:rPr>
                              <w:rFonts w:ascii="Verdana" w:hAnsi="Verdana" w:cs="Calibri"/>
                              <w:color w:val="000000"/>
                              <w:sz w:val="20"/>
                            </w:rPr>
                          </w:pPr>
                          <w:r w:rsidRPr="00334DFA">
                            <w:rPr>
                              <w:rFonts w:ascii="Verdana" w:hAnsi="Verdana" w:cs="Calibri"/>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98E7A9" id="_x0000_t202" coordsize="21600,21600" o:spt="202" path="m,l,21600r21600,l21600,xe">
              <v:stroke joinstyle="miter"/>
              <v:path gradientshapeok="t" o:connecttype="rect"/>
            </v:shapetype>
            <v:shape id="MSIPCM45354609b5086c3866a21375" o:spid="_x0000_s1026" type="#_x0000_t202" alt="{&quot;HashCode&quot;:-1751313585,&quot;Height&quot;:841.0,&quot;Width&quot;:595.0,&quot;Placement&quot;:&quot;Header&quot;,&quot;Index&quot;:&quot;Primary&quot;,&quot;Section&quot;:1,&quot;Top&quot;:0.0,&quot;Left&quot;:0.0}" style="position:absolute;left:0;text-align:left;margin-left:0;margin-top:1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" o:allowincell="f" filled="f" stroked="f" strokeweight=".5pt">
              <v:textbox inset=",0,,0">
                <w:txbxContent>
                  <w:p w:rsidR="00FE3427" w:rsidRPr="00334DFA" w:rsidRDefault="00334DFA" w:rsidP="00334DFA">
                    <w:pPr>
                      <w:spacing w:after="0"/>
                      <w:jc w:val="center"/>
                      <w:rPr>
                        <w:rFonts w:ascii="Verdana" w:hAnsi="Verdana" w:cs="Calibri"/>
                        <w:color w:val="000000"/>
                        <w:sz w:val="20"/>
                      </w:rPr>
                    </w:pPr>
                    <w:r w:rsidRPr="00334DFA">
                      <w:rPr>
                        <w:rFonts w:ascii="Verdana" w:hAnsi="Verdana" w:cs="Calibri"/>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3" w15:restartNumberingAfterBreak="0">
    <w:nsid w:val="39D849D1"/>
    <w:multiLevelType w:val="hybridMultilevel"/>
    <w:tmpl w:val="32A087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54157D93"/>
    <w:multiLevelType w:val="hybridMultilevel"/>
    <w:tmpl w:val="96A0FE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3241DC2"/>
    <w:multiLevelType w:val="hybridMultilevel"/>
    <w:tmpl w:val="81C014A8"/>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63993153"/>
    <w:multiLevelType w:val="multilevel"/>
    <w:tmpl w:val="36629E34"/>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6"/>
  </w:num>
  <w:num w:numId="6">
    <w:abstractNumId w:val="6"/>
  </w:num>
  <w:num w:numId="7">
    <w:abstractNumId w:val="6"/>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
  </w:num>
  <w:num w:numId="19">
    <w:abstractNumId w:val="6"/>
  </w:num>
  <w:num w:numId="20">
    <w:abstractNumId w:val="6"/>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536"/>
    <w:rsid w:val="000043F0"/>
    <w:rsid w:val="00041D61"/>
    <w:rsid w:val="00044FEE"/>
    <w:rsid w:val="0005346F"/>
    <w:rsid w:val="00053A56"/>
    <w:rsid w:val="00056241"/>
    <w:rsid w:val="00063209"/>
    <w:rsid w:val="00067ACD"/>
    <w:rsid w:val="000815CC"/>
    <w:rsid w:val="000816EC"/>
    <w:rsid w:val="000830B7"/>
    <w:rsid w:val="00086ED8"/>
    <w:rsid w:val="0009110D"/>
    <w:rsid w:val="000A77EA"/>
    <w:rsid w:val="000A7DF7"/>
    <w:rsid w:val="000D6953"/>
    <w:rsid w:val="000D7D04"/>
    <w:rsid w:val="00113AEA"/>
    <w:rsid w:val="00125D95"/>
    <w:rsid w:val="001300BF"/>
    <w:rsid w:val="00131E53"/>
    <w:rsid w:val="0013353D"/>
    <w:rsid w:val="00133F49"/>
    <w:rsid w:val="0014151B"/>
    <w:rsid w:val="001478B0"/>
    <w:rsid w:val="001648BB"/>
    <w:rsid w:val="0016507B"/>
    <w:rsid w:val="00175AB3"/>
    <w:rsid w:val="00177E87"/>
    <w:rsid w:val="00191180"/>
    <w:rsid w:val="0019649D"/>
    <w:rsid w:val="001A34A8"/>
    <w:rsid w:val="001A63C9"/>
    <w:rsid w:val="001B757B"/>
    <w:rsid w:val="001C3D4C"/>
    <w:rsid w:val="001C4061"/>
    <w:rsid w:val="001D1E5A"/>
    <w:rsid w:val="001D6CA1"/>
    <w:rsid w:val="001D6E8D"/>
    <w:rsid w:val="001F6EAC"/>
    <w:rsid w:val="001F735C"/>
    <w:rsid w:val="002009DF"/>
    <w:rsid w:val="002018F3"/>
    <w:rsid w:val="00201A5B"/>
    <w:rsid w:val="00204391"/>
    <w:rsid w:val="002112EA"/>
    <w:rsid w:val="00231486"/>
    <w:rsid w:val="00242956"/>
    <w:rsid w:val="00246FE6"/>
    <w:rsid w:val="00276254"/>
    <w:rsid w:val="00277D36"/>
    <w:rsid w:val="00280BA2"/>
    <w:rsid w:val="002860DE"/>
    <w:rsid w:val="00287953"/>
    <w:rsid w:val="0029161B"/>
    <w:rsid w:val="0029459B"/>
    <w:rsid w:val="002A725B"/>
    <w:rsid w:val="002B30F4"/>
    <w:rsid w:val="002B484B"/>
    <w:rsid w:val="002C2E88"/>
    <w:rsid w:val="002C3131"/>
    <w:rsid w:val="002D7491"/>
    <w:rsid w:val="002F5180"/>
    <w:rsid w:val="00300562"/>
    <w:rsid w:val="0030193B"/>
    <w:rsid w:val="003229B0"/>
    <w:rsid w:val="00334DFA"/>
    <w:rsid w:val="003434D3"/>
    <w:rsid w:val="003524F1"/>
    <w:rsid w:val="003571E8"/>
    <w:rsid w:val="00365C05"/>
    <w:rsid w:val="00374773"/>
    <w:rsid w:val="0037644D"/>
    <w:rsid w:val="003911DB"/>
    <w:rsid w:val="003A0C06"/>
    <w:rsid w:val="003A7B4A"/>
    <w:rsid w:val="003C12A0"/>
    <w:rsid w:val="003C3795"/>
    <w:rsid w:val="003D6347"/>
    <w:rsid w:val="003E3566"/>
    <w:rsid w:val="004017D7"/>
    <w:rsid w:val="00404C8A"/>
    <w:rsid w:val="00407CF5"/>
    <w:rsid w:val="00421F15"/>
    <w:rsid w:val="00424A70"/>
    <w:rsid w:val="00425B2A"/>
    <w:rsid w:val="00426CC4"/>
    <w:rsid w:val="0043327C"/>
    <w:rsid w:val="00433C94"/>
    <w:rsid w:val="00440A27"/>
    <w:rsid w:val="004439A1"/>
    <w:rsid w:val="00454F73"/>
    <w:rsid w:val="004647B0"/>
    <w:rsid w:val="004740A4"/>
    <w:rsid w:val="00484C71"/>
    <w:rsid w:val="004907E0"/>
    <w:rsid w:val="00495FEA"/>
    <w:rsid w:val="004A678B"/>
    <w:rsid w:val="004B1F50"/>
    <w:rsid w:val="004B3ACB"/>
    <w:rsid w:val="004B7175"/>
    <w:rsid w:val="004C5845"/>
    <w:rsid w:val="004E0D05"/>
    <w:rsid w:val="004E3249"/>
    <w:rsid w:val="004F3799"/>
    <w:rsid w:val="00505066"/>
    <w:rsid w:val="00514ACB"/>
    <w:rsid w:val="0053080E"/>
    <w:rsid w:val="0053679B"/>
    <w:rsid w:val="005412BD"/>
    <w:rsid w:val="00547499"/>
    <w:rsid w:val="00555451"/>
    <w:rsid w:val="005615E1"/>
    <w:rsid w:val="005672F5"/>
    <w:rsid w:val="00577AF5"/>
    <w:rsid w:val="00590302"/>
    <w:rsid w:val="005A05EA"/>
    <w:rsid w:val="005A4F5C"/>
    <w:rsid w:val="005B44E4"/>
    <w:rsid w:val="005D4C76"/>
    <w:rsid w:val="005F2108"/>
    <w:rsid w:val="005F4F88"/>
    <w:rsid w:val="00600635"/>
    <w:rsid w:val="00612935"/>
    <w:rsid w:val="006372B1"/>
    <w:rsid w:val="006604F9"/>
    <w:rsid w:val="00667294"/>
    <w:rsid w:val="00667482"/>
    <w:rsid w:val="00674227"/>
    <w:rsid w:val="00681A8E"/>
    <w:rsid w:val="006977C2"/>
    <w:rsid w:val="006A280F"/>
    <w:rsid w:val="006A675D"/>
    <w:rsid w:val="006B1974"/>
    <w:rsid w:val="006C0FDC"/>
    <w:rsid w:val="006C19F8"/>
    <w:rsid w:val="006C2B2B"/>
    <w:rsid w:val="006C3D93"/>
    <w:rsid w:val="006F3BAC"/>
    <w:rsid w:val="007026AE"/>
    <w:rsid w:val="007043C4"/>
    <w:rsid w:val="00705300"/>
    <w:rsid w:val="00705A5D"/>
    <w:rsid w:val="00710791"/>
    <w:rsid w:val="007145B8"/>
    <w:rsid w:val="00720D91"/>
    <w:rsid w:val="00733356"/>
    <w:rsid w:val="00750CF7"/>
    <w:rsid w:val="00772395"/>
    <w:rsid w:val="007747D1"/>
    <w:rsid w:val="00791B4E"/>
    <w:rsid w:val="007B3F53"/>
    <w:rsid w:val="007B5AD7"/>
    <w:rsid w:val="007C09CA"/>
    <w:rsid w:val="007D2BC3"/>
    <w:rsid w:val="007E2EFA"/>
    <w:rsid w:val="007E610C"/>
    <w:rsid w:val="007F387B"/>
    <w:rsid w:val="007F625C"/>
    <w:rsid w:val="00801B40"/>
    <w:rsid w:val="00821695"/>
    <w:rsid w:val="00835FB1"/>
    <w:rsid w:val="008438B2"/>
    <w:rsid w:val="008551AF"/>
    <w:rsid w:val="00856988"/>
    <w:rsid w:val="00856CDC"/>
    <w:rsid w:val="00881155"/>
    <w:rsid w:val="008877EE"/>
    <w:rsid w:val="008A1D46"/>
    <w:rsid w:val="008A3741"/>
    <w:rsid w:val="008A374C"/>
    <w:rsid w:val="008B0161"/>
    <w:rsid w:val="008B19AE"/>
    <w:rsid w:val="008B20AE"/>
    <w:rsid w:val="008C2600"/>
    <w:rsid w:val="008C46FA"/>
    <w:rsid w:val="008C5521"/>
    <w:rsid w:val="00903BC2"/>
    <w:rsid w:val="009052D4"/>
    <w:rsid w:val="00912DA4"/>
    <w:rsid w:val="0091419C"/>
    <w:rsid w:val="00946B7D"/>
    <w:rsid w:val="009640A7"/>
    <w:rsid w:val="009649C4"/>
    <w:rsid w:val="00966425"/>
    <w:rsid w:val="0097048F"/>
    <w:rsid w:val="009765B6"/>
    <w:rsid w:val="00994A6B"/>
    <w:rsid w:val="009963D7"/>
    <w:rsid w:val="009A5BFD"/>
    <w:rsid w:val="009B1E5A"/>
    <w:rsid w:val="009B6CEE"/>
    <w:rsid w:val="009C3287"/>
    <w:rsid w:val="009D68C5"/>
    <w:rsid w:val="009F6CF2"/>
    <w:rsid w:val="00A0049B"/>
    <w:rsid w:val="00A16343"/>
    <w:rsid w:val="00A209D8"/>
    <w:rsid w:val="00A302D7"/>
    <w:rsid w:val="00A67207"/>
    <w:rsid w:val="00A7332F"/>
    <w:rsid w:val="00A745F1"/>
    <w:rsid w:val="00A80350"/>
    <w:rsid w:val="00A815D3"/>
    <w:rsid w:val="00A82E0E"/>
    <w:rsid w:val="00A97DFA"/>
    <w:rsid w:val="00AB631D"/>
    <w:rsid w:val="00AB78B2"/>
    <w:rsid w:val="00AC4536"/>
    <w:rsid w:val="00AC627E"/>
    <w:rsid w:val="00AD36F0"/>
    <w:rsid w:val="00AD4D5B"/>
    <w:rsid w:val="00AE2813"/>
    <w:rsid w:val="00AE2E38"/>
    <w:rsid w:val="00AF2010"/>
    <w:rsid w:val="00AF42E0"/>
    <w:rsid w:val="00B04C25"/>
    <w:rsid w:val="00B156C1"/>
    <w:rsid w:val="00B157C1"/>
    <w:rsid w:val="00B304D8"/>
    <w:rsid w:val="00B34835"/>
    <w:rsid w:val="00B40919"/>
    <w:rsid w:val="00B41190"/>
    <w:rsid w:val="00B50774"/>
    <w:rsid w:val="00B508E7"/>
    <w:rsid w:val="00B50A57"/>
    <w:rsid w:val="00B60264"/>
    <w:rsid w:val="00B61864"/>
    <w:rsid w:val="00B67740"/>
    <w:rsid w:val="00B7359B"/>
    <w:rsid w:val="00B778E7"/>
    <w:rsid w:val="00BA11AE"/>
    <w:rsid w:val="00BA2C43"/>
    <w:rsid w:val="00BB0517"/>
    <w:rsid w:val="00BB0DF7"/>
    <w:rsid w:val="00BB797E"/>
    <w:rsid w:val="00BC06D0"/>
    <w:rsid w:val="00BE16AB"/>
    <w:rsid w:val="00BE2739"/>
    <w:rsid w:val="00BE5E58"/>
    <w:rsid w:val="00BE6A61"/>
    <w:rsid w:val="00BF5B44"/>
    <w:rsid w:val="00BF6594"/>
    <w:rsid w:val="00C033F9"/>
    <w:rsid w:val="00C1200D"/>
    <w:rsid w:val="00C3270D"/>
    <w:rsid w:val="00C33ABD"/>
    <w:rsid w:val="00C4585E"/>
    <w:rsid w:val="00C4789A"/>
    <w:rsid w:val="00C65945"/>
    <w:rsid w:val="00C8222B"/>
    <w:rsid w:val="00C82D7A"/>
    <w:rsid w:val="00C90971"/>
    <w:rsid w:val="00CA2ACC"/>
    <w:rsid w:val="00CA33B9"/>
    <w:rsid w:val="00CA58C2"/>
    <w:rsid w:val="00CA622F"/>
    <w:rsid w:val="00CB0D9E"/>
    <w:rsid w:val="00CE4CE5"/>
    <w:rsid w:val="00CF787A"/>
    <w:rsid w:val="00D04385"/>
    <w:rsid w:val="00D0668E"/>
    <w:rsid w:val="00D15BA4"/>
    <w:rsid w:val="00D16783"/>
    <w:rsid w:val="00D167AD"/>
    <w:rsid w:val="00D20857"/>
    <w:rsid w:val="00D31A3E"/>
    <w:rsid w:val="00D37A6C"/>
    <w:rsid w:val="00D50DC0"/>
    <w:rsid w:val="00D53D10"/>
    <w:rsid w:val="00D60E4C"/>
    <w:rsid w:val="00D633D8"/>
    <w:rsid w:val="00D713A6"/>
    <w:rsid w:val="00D75961"/>
    <w:rsid w:val="00D8013D"/>
    <w:rsid w:val="00D8310A"/>
    <w:rsid w:val="00D83CF2"/>
    <w:rsid w:val="00DA4470"/>
    <w:rsid w:val="00DB2DB1"/>
    <w:rsid w:val="00DB76A2"/>
    <w:rsid w:val="00DB7F61"/>
    <w:rsid w:val="00DC503B"/>
    <w:rsid w:val="00DC5713"/>
    <w:rsid w:val="00DC72C0"/>
    <w:rsid w:val="00DD1C67"/>
    <w:rsid w:val="00DD2177"/>
    <w:rsid w:val="00DD38AB"/>
    <w:rsid w:val="00DD6267"/>
    <w:rsid w:val="00DD693D"/>
    <w:rsid w:val="00DE021D"/>
    <w:rsid w:val="00DF3942"/>
    <w:rsid w:val="00DF49CB"/>
    <w:rsid w:val="00E405AB"/>
    <w:rsid w:val="00E50D09"/>
    <w:rsid w:val="00E63F31"/>
    <w:rsid w:val="00E66DB2"/>
    <w:rsid w:val="00EB017C"/>
    <w:rsid w:val="00EB3B89"/>
    <w:rsid w:val="00EC0FC4"/>
    <w:rsid w:val="00ED2182"/>
    <w:rsid w:val="00ED2742"/>
    <w:rsid w:val="00EE253F"/>
    <w:rsid w:val="00F218E6"/>
    <w:rsid w:val="00F23F2E"/>
    <w:rsid w:val="00F279E0"/>
    <w:rsid w:val="00F31991"/>
    <w:rsid w:val="00F51205"/>
    <w:rsid w:val="00F62EAA"/>
    <w:rsid w:val="00F70410"/>
    <w:rsid w:val="00F815F2"/>
    <w:rsid w:val="00F848DE"/>
    <w:rsid w:val="00F925CC"/>
    <w:rsid w:val="00F97CF9"/>
    <w:rsid w:val="00FB6A04"/>
    <w:rsid w:val="00FB7888"/>
    <w:rsid w:val="00FC3C1C"/>
    <w:rsid w:val="00FC3E87"/>
    <w:rsid w:val="00FD47EF"/>
    <w:rsid w:val="00FE1D8B"/>
    <w:rsid w:val="00FE3427"/>
    <w:rsid w:val="00FE4F91"/>
    <w:rsid w:val="00FE506F"/>
    <w:rsid w:val="00FE6510"/>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9A544"/>
  <w15:docId w15:val="{6C2CA9AE-FCBC-41BD-B87F-BBD98822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Title"/>
    <w:next w:val="Normal"/>
    <w:link w:val="Heading1Char"/>
    <w:uiPriority w:val="2"/>
    <w:qFormat/>
    <w:rsid w:val="008C2600"/>
    <w:pPr>
      <w:keepNext/>
      <w:jc w:val="left"/>
      <w:outlineLvl w:val="0"/>
    </w:pPr>
    <w:rPr>
      <w:sz w:val="28"/>
    </w:rPr>
  </w:style>
  <w:style w:type="paragraph" w:styleId="Heading2">
    <w:name w:val="heading 2"/>
    <w:basedOn w:val="Heading1"/>
    <w:next w:val="ListParagraph"/>
    <w:link w:val="Heading2Char"/>
    <w:uiPriority w:val="2"/>
    <w:qFormat/>
    <w:rsid w:val="006604F9"/>
    <w:pPr>
      <w:outlineLvl w:val="1"/>
    </w:pPr>
    <w:rPr>
      <w:caps w:val="0"/>
      <w:sz w:val="24"/>
    </w:rPr>
  </w:style>
  <w:style w:type="paragraph" w:styleId="Heading3">
    <w:name w:val="heading 3"/>
    <w:basedOn w:val="Heading2"/>
    <w:next w:val="ListParagraph"/>
    <w:link w:val="Heading3Char"/>
    <w:uiPriority w:val="2"/>
    <w:qFormat/>
    <w:rsid w:val="006604F9"/>
    <w:pPr>
      <w:outlineLvl w:val="2"/>
    </w:pPr>
    <w:rPr>
      <w:sz w:val="20"/>
    </w:rPr>
  </w:style>
  <w:style w:type="paragraph" w:styleId="Heading4">
    <w:name w:val="heading 4"/>
    <w:basedOn w:val="Heading3"/>
    <w:next w:val="ListParagraph"/>
    <w:link w:val="Heading4Char"/>
    <w:uiPriority w:val="2"/>
    <w:rsid w:val="000816EC"/>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C2600"/>
    <w:rPr>
      <w:b/>
      <w:caps/>
      <w:sz w:val="28"/>
    </w:rPr>
  </w:style>
  <w:style w:type="paragraph" w:styleId="NoSpacing">
    <w:name w:val="No Spacing"/>
    <w:uiPriority w:val="1"/>
    <w:semiHidden/>
    <w:rsid w:val="00D04385"/>
    <w:pPr>
      <w:spacing w:after="0"/>
    </w:pPr>
    <w:rPr>
      <w:rFonts w:ascii="Verdana" w:hAnsi="Verdana"/>
      <w:sz w:val="20"/>
    </w:rPr>
  </w:style>
  <w:style w:type="character" w:customStyle="1" w:styleId="UnresolvedMention1">
    <w:name w:val="Unresolved Mention1"/>
    <w:basedOn w:val="DefaultParagraphFont"/>
    <w:uiPriority w:val="99"/>
    <w:semiHidden/>
    <w:unhideWhenUsed/>
    <w:rsid w:val="00204391"/>
    <w:rPr>
      <w:color w:val="605E5C"/>
      <w:shd w:val="clear" w:color="auto" w:fill="E1DFDD"/>
    </w:rPr>
  </w:style>
  <w:style w:type="character" w:customStyle="1" w:styleId="Heading2Char">
    <w:name w:val="Heading 2 Char"/>
    <w:basedOn w:val="DefaultParagraphFont"/>
    <w:link w:val="Heading2"/>
    <w:uiPriority w:val="2"/>
    <w:rsid w:val="006604F9"/>
    <w:rPr>
      <w:b/>
      <w:sz w:val="24"/>
    </w:rPr>
  </w:style>
  <w:style w:type="character" w:customStyle="1" w:styleId="Heading3Char">
    <w:name w:val="Heading 3 Char"/>
    <w:basedOn w:val="DefaultParagraphFont"/>
    <w:link w:val="Heading3"/>
    <w:uiPriority w:val="2"/>
    <w:rsid w:val="006604F9"/>
    <w:rPr>
      <w:b/>
      <w:sz w:val="20"/>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8C2600"/>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8C2600"/>
    <w:pPr>
      <w:tabs>
        <w:tab w:val="left" w:pos="709"/>
      </w:tabs>
      <w:spacing w:before="80" w:after="80"/>
    </w:pPr>
    <w:rPr>
      <w:sz w:val="20"/>
      <w:szCs w:val="20"/>
    </w:rPr>
  </w:style>
  <w:style w:type="paragraph" w:customStyle="1" w:styleId="TableHeading">
    <w:name w:val="Table Heading"/>
    <w:basedOn w:val="Normal"/>
    <w:uiPriority w:val="10"/>
    <w:qFormat/>
    <w:rsid w:val="008C2600"/>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paragraph" w:styleId="ListParagraph">
    <w:name w:val="List Paragraph"/>
    <w:basedOn w:val="Normal"/>
    <w:uiPriority w:val="34"/>
    <w:qFormat/>
    <w:rsid w:val="008C2600"/>
    <w:pPr>
      <w:numPr>
        <w:numId w:val="1"/>
      </w:numPr>
    </w:pPr>
  </w:style>
  <w:style w:type="character" w:styleId="CommentReference">
    <w:name w:val="annotation reference"/>
    <w:basedOn w:val="DefaultParagraphFont"/>
    <w:uiPriority w:val="99"/>
    <w:semiHidden/>
    <w:unhideWhenUsed/>
    <w:rsid w:val="00FB7888"/>
    <w:rPr>
      <w:sz w:val="16"/>
      <w:szCs w:val="16"/>
    </w:rPr>
  </w:style>
  <w:style w:type="paragraph" w:styleId="CommentText">
    <w:name w:val="annotation text"/>
    <w:basedOn w:val="Normal"/>
    <w:link w:val="CommentTextChar"/>
    <w:uiPriority w:val="99"/>
    <w:semiHidden/>
    <w:unhideWhenUsed/>
    <w:rsid w:val="00FB7888"/>
    <w:rPr>
      <w:sz w:val="20"/>
      <w:szCs w:val="20"/>
    </w:rPr>
  </w:style>
  <w:style w:type="character" w:customStyle="1" w:styleId="CommentTextChar">
    <w:name w:val="Comment Text Char"/>
    <w:basedOn w:val="DefaultParagraphFont"/>
    <w:link w:val="CommentText"/>
    <w:uiPriority w:val="99"/>
    <w:semiHidden/>
    <w:rsid w:val="00FB7888"/>
    <w:rPr>
      <w:sz w:val="20"/>
      <w:szCs w:val="20"/>
    </w:rPr>
  </w:style>
  <w:style w:type="paragraph" w:styleId="CommentSubject">
    <w:name w:val="annotation subject"/>
    <w:basedOn w:val="CommentText"/>
    <w:next w:val="CommentText"/>
    <w:link w:val="CommentSubjectChar"/>
    <w:uiPriority w:val="99"/>
    <w:semiHidden/>
    <w:unhideWhenUsed/>
    <w:rsid w:val="00FB7888"/>
    <w:rPr>
      <w:b/>
      <w:bCs/>
    </w:rPr>
  </w:style>
  <w:style w:type="character" w:customStyle="1" w:styleId="CommentSubjectChar">
    <w:name w:val="Comment Subject Char"/>
    <w:basedOn w:val="CommentTextChar"/>
    <w:link w:val="CommentSubject"/>
    <w:uiPriority w:val="99"/>
    <w:semiHidden/>
    <w:rsid w:val="00FB7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8" ma:contentTypeDescription="Inland Revenue NZ Document" ma:contentTypeScope="" ma:versionID="84011435269bb2094e28c01e770f4fa6">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658f8f200653546858345979fd630fa"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4a9dc13-bb31-46d7-b689-a0a4d48a0c28">
      <Value>3</Value>
      <Value>2</Value>
      <Value>1</Value>
    </TaxCatchAll>
    <_Version xmlns="http://schemas.microsoft.com/sharepoint/v3/fields" xsi:nil="true"/>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DocumentStatusTaxHTField xmlns="http://schemas.microsoft.com/sharepoint/v3">
      <Terms xmlns="http://schemas.microsoft.com/office/infopath/2007/PartnerControls"/>
    </DocumentStatusTaxHTField>
    <wic_System_Copyright xmlns="http://schemas.microsoft.com/sharepoint/v3/fields">Inland Revenue NZ</wic_System_Copyright>
    <SharedWithUsers xmlns="a4a9dc13-bb31-46d7-b689-a0a4d48a0c28">
      <UserInfo>
        <DisplayName/>
        <AccountId xsi:nil="true"/>
        <AccountType/>
      </UserInfo>
    </SharedWithUsers>
  </documentManagement>
</p:properties>
</file>

<file path=customXml/itemProps1.xml><?xml version="1.0" encoding="utf-8"?>
<ds:datastoreItem xmlns:ds="http://schemas.openxmlformats.org/officeDocument/2006/customXml" ds:itemID="{0F3F5639-A432-49B7-8957-B8E4F8976A07}"/>
</file>

<file path=customXml/itemProps2.xml><?xml version="1.0" encoding="utf-8"?>
<ds:datastoreItem xmlns:ds="http://schemas.openxmlformats.org/officeDocument/2006/customXml" ds:itemID="{70ECC865-A362-4A85-A076-DDC1085359CD}"/>
</file>

<file path=customXml/itemProps3.xml><?xml version="1.0" encoding="utf-8"?>
<ds:datastoreItem xmlns:ds="http://schemas.openxmlformats.org/officeDocument/2006/customXml" ds:itemID="{62EC7DEF-0214-4557-9C29-F5EFC2121E3D}"/>
</file>

<file path=docProps/app.xml><?xml version="1.0" encoding="utf-8"?>
<Properties xmlns="http://schemas.openxmlformats.org/officeDocument/2006/extended-properties" xmlns:vt="http://schemas.openxmlformats.org/officeDocument/2006/docPropsVTypes">
  <Template>Normal</Template>
  <TotalTime>2</TotalTime>
  <Pages>4</Pages>
  <Words>857</Words>
  <Characters>4886</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Income Tax (Employment Income - Meaning of Accommodation) Regulations 2021 - Cabinet paper (15 April 2021)</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(Employment Income - Meaning of Accommodation) Regulations 2021 - Cabinet paper (15 April 2021)</dc:title>
  <dc:subject/>
  <dc:creator/>
  <cp:keywords/>
  <dc:description/>
  <dcterms:created xsi:type="dcterms:W3CDTF">2021-08-05T05:05:00Z</dcterms:created>
  <dcterms:modified xsi:type="dcterms:W3CDTF">2021-08-05T05:07:00Z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
  </property>
  <property fmtid="{D5CDD505-2E9C-101B-9397-08002B2CF9AE}" pid="3" name="TaxKeyword">
    <vt:lpwstr/>
  </property>
  <property fmtid="{D5CDD505-2E9C-101B-9397-08002B2CF9AE}" pid="4" name="MSIP_Label_665369cb-4b57-4918-891b-be45ced60474_Name">
    <vt:lpwstr>665369cb-4b57-4918-891b-be45ced60474</vt:lpwstr>
  </property>
  <property fmtid="{D5CDD505-2E9C-101B-9397-08002B2CF9AE}" pid="5" name="DocumentStatus">
    <vt:lpwstr/>
  </property>
  <property fmtid="{D5CDD505-2E9C-101B-9397-08002B2CF9AE}" pid="6" name="BusinessUnit">
    <vt:lpwstr>2;#Policy ＆ Regulatory Stewardship|5c6da56c-2219-46c1-9c7b-c15fc3fd45a5</vt:lpwstr>
  </property>
  <property fmtid="{D5CDD505-2E9C-101B-9397-08002B2CF9AE}" pid="7" name="ContentTypeId">
    <vt:lpwstr>0x0101000B461733DE48CC4985E239AAFC9C41590100670D0BD9AB7101418FC69E4F42B3A5BC</vt:lpwstr>
  </property>
  <property fmtid="{D5CDD505-2E9C-101B-9397-08002B2CF9AE}" pid="8" name="SecurityClassification">
    <vt:lpwstr>3;#In Confidence|5fccf67f-7cb1-4561-8450-fe0d2ea19178</vt:lpwstr>
  </property>
  <property fmtid="{D5CDD505-2E9C-101B-9397-08002B2CF9AE}" pid="9" name="MSIP_Label_665369cb-4b57-4918-891b-be45ced60474_SiteId">
    <vt:lpwstr>fb39e3e9-23a9-404e-93a2-b42a87d94f35</vt:lpwstr>
  </property>
  <property fmtid="{D5CDD505-2E9C-101B-9397-08002B2CF9AE}" pid="10" name="MSIP_Label_665369cb-4b57-4918-891b-be45ced60474_Method">
    <vt:lpwstr>Privileged</vt:lpwstr>
  </property>
  <property fmtid="{D5CDD505-2E9C-101B-9397-08002B2CF9AE}" pid="11" name="MSIP_Label_665369cb-4b57-4918-891b-be45ced60474_Enabled">
    <vt:lpwstr>true</vt:lpwstr>
  </property>
  <property fmtid="{D5CDD505-2E9C-101B-9397-08002B2CF9AE}" pid="12" name="MSIP_Label_665369cb-4b57-4918-891b-be45ced60474_SetDate">
    <vt:lpwstr>2021-04-20T22:57:30Z</vt:lpwstr>
  </property>
  <property fmtid="{D5CDD505-2E9C-101B-9397-08002B2CF9AE}" pid="13" name="MSIP_Label_665369cb-4b57-4918-891b-be45ced60474_ContentBits">
    <vt:lpwstr>1</vt:lpwstr>
  </property>
  <property fmtid="{D5CDD505-2E9C-101B-9397-08002B2CF9AE}" pid="14" name="BusinessActivity">
    <vt:lpwstr>1;#Tax policy work|c05dfd7c-a5ba-47bf-969f-3422104229d3</vt:lpwstr>
  </property>
  <property fmtid="{D5CDD505-2E9C-101B-9397-08002B2CF9AE}" pid="15" name="MSIP_Label_665369cb-4b57-4918-891b-be45ced60474_ActionId">
    <vt:lpwstr>fd65f7c5-64aa-4e61-938a-3a7ac965328a</vt:lpwstr>
  </property>
  <property fmtid="{D5CDD505-2E9C-101B-9397-08002B2CF9AE}" pid="16" name="xd_ProgID">
    <vt:lpwstr/>
  </property>
  <property fmtid="{D5CDD505-2E9C-101B-9397-08002B2CF9AE}" pid="17" name="MediaServiceImageTags">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TriggerFlowInfo">
    <vt:lpwstr/>
  </property>
  <property fmtid="{D5CDD505-2E9C-101B-9397-08002B2CF9AE}" pid="24" name="xd_Signature">
    <vt:bool>false</vt:bool>
  </property>
</Properties>
</file>