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4C96" w14:textId="0F7859F8" w:rsidR="00255281" w:rsidRPr="002A56F1" w:rsidRDefault="001A5DD1" w:rsidP="002A56F1">
      <w:pPr>
        <w:jc w:val="right"/>
        <w:rPr>
          <w:b/>
          <w:bCs/>
          <w:sz w:val="24"/>
          <w:szCs w:val="24"/>
        </w:rPr>
      </w:pPr>
      <w:r w:rsidRPr="0003648F">
        <w:rPr>
          <w:noProof/>
        </w:rPr>
        <mc:AlternateContent>
          <mc:Choice Requires="wps">
            <w:drawing>
              <wp:anchor distT="0" distB="0" distL="114300" distR="114300" simplePos="0" relativeHeight="251658240" behindDoc="0" locked="0" layoutInCell="1" allowOverlap="1" wp14:anchorId="27051BCB" wp14:editId="1E6DA4EF">
                <wp:simplePos x="0" y="0"/>
                <wp:positionH relativeFrom="page">
                  <wp:posOffset>421640</wp:posOffset>
                </wp:positionH>
                <wp:positionV relativeFrom="paragraph">
                  <wp:posOffset>-2540</wp:posOffset>
                </wp:positionV>
                <wp:extent cx="6780530" cy="692785"/>
                <wp:effectExtent l="0" t="0" r="0" b="0"/>
                <wp:wrapNone/>
                <wp:docPr id="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0530" cy="692785"/>
                        </a:xfrm>
                        <a:custGeom>
                          <a:avLst/>
                          <a:gdLst>
                            <a:gd name="T0" fmla="+- 0 673 664"/>
                            <a:gd name="T1" fmla="*/ T0 w 10561"/>
                            <a:gd name="T2" fmla="+- 0 -205 -1245"/>
                            <a:gd name="T3" fmla="*/ -205 h 1091"/>
                            <a:gd name="T4" fmla="+- 0 673 664"/>
                            <a:gd name="T5" fmla="*/ T4 w 10561"/>
                            <a:gd name="T6" fmla="+- 0 -163 -1245"/>
                            <a:gd name="T7" fmla="*/ -163 h 1091"/>
                            <a:gd name="T8" fmla="+- 0 11207 664"/>
                            <a:gd name="T9" fmla="*/ T8 w 10561"/>
                            <a:gd name="T10" fmla="+- 0 -157 -1245"/>
                            <a:gd name="T11" fmla="*/ -157 h 1091"/>
                            <a:gd name="T12" fmla="+- 0 11223 664"/>
                            <a:gd name="T13" fmla="*/ T12 w 10561"/>
                            <a:gd name="T14" fmla="+- 0 -196 -1245"/>
                            <a:gd name="T15" fmla="*/ -196 h 1091"/>
                            <a:gd name="T16" fmla="+- 0 1083 664"/>
                            <a:gd name="T17" fmla="*/ T16 w 10561"/>
                            <a:gd name="T18" fmla="+- 0 -922 -1245"/>
                            <a:gd name="T19" fmla="*/ -922 h 1091"/>
                            <a:gd name="T20" fmla="+- 0 782 664"/>
                            <a:gd name="T21" fmla="*/ T20 w 10561"/>
                            <a:gd name="T22" fmla="+- 0 -214 -1245"/>
                            <a:gd name="T23" fmla="*/ -214 h 1091"/>
                            <a:gd name="T24" fmla="+- 0 1183 664"/>
                            <a:gd name="T25" fmla="*/ T24 w 10561"/>
                            <a:gd name="T26" fmla="+- 0 -856 -1245"/>
                            <a:gd name="T27" fmla="*/ -856 h 1091"/>
                            <a:gd name="T28" fmla="+- 0 1312 664"/>
                            <a:gd name="T29" fmla="*/ T28 w 10561"/>
                            <a:gd name="T30" fmla="+- 0 -699 -1245"/>
                            <a:gd name="T31" fmla="*/ -699 h 1091"/>
                            <a:gd name="T32" fmla="+- 0 1312 664"/>
                            <a:gd name="T33" fmla="*/ T32 w 10561"/>
                            <a:gd name="T34" fmla="+- 0 -770 -1245"/>
                            <a:gd name="T35" fmla="*/ -770 h 1091"/>
                            <a:gd name="T36" fmla="+- 0 1843 664"/>
                            <a:gd name="T37" fmla="*/ T36 w 10561"/>
                            <a:gd name="T38" fmla="+- 0 -214 -1245"/>
                            <a:gd name="T39" fmla="*/ -214 h 1091"/>
                            <a:gd name="T40" fmla="+- 0 2502 664"/>
                            <a:gd name="T41" fmla="*/ T40 w 10561"/>
                            <a:gd name="T42" fmla="+- 0 -599 -1245"/>
                            <a:gd name="T43" fmla="*/ -599 h 1091"/>
                            <a:gd name="T44" fmla="+- 0 2518 664"/>
                            <a:gd name="T45" fmla="*/ T44 w 10561"/>
                            <a:gd name="T46" fmla="+- 0 -638 -1245"/>
                            <a:gd name="T47" fmla="*/ -638 h 1091"/>
                            <a:gd name="T48" fmla="+- 0 1902 664"/>
                            <a:gd name="T49" fmla="*/ T48 w 10561"/>
                            <a:gd name="T50" fmla="+- 0 -656 -1245"/>
                            <a:gd name="T51" fmla="*/ -656 h 1091"/>
                            <a:gd name="T52" fmla="+- 0 2432 664"/>
                            <a:gd name="T53" fmla="*/ T52 w 10561"/>
                            <a:gd name="T54" fmla="+- 0 -214 -1245"/>
                            <a:gd name="T55" fmla="*/ -214 h 1091"/>
                            <a:gd name="T56" fmla="+- 0 2067 664"/>
                            <a:gd name="T57" fmla="*/ T56 w 10561"/>
                            <a:gd name="T58" fmla="+- 0 -476 -1245"/>
                            <a:gd name="T59" fmla="*/ -476 h 1091"/>
                            <a:gd name="T60" fmla="+- 0 2049 664"/>
                            <a:gd name="T61" fmla="*/ T60 w 10561"/>
                            <a:gd name="T62" fmla="+- 0 -361 -1245"/>
                            <a:gd name="T63" fmla="*/ -361 h 1091"/>
                            <a:gd name="T64" fmla="+- 0 2079 664"/>
                            <a:gd name="T65" fmla="*/ T64 w 10561"/>
                            <a:gd name="T66" fmla="+- 0 -331 -1245"/>
                            <a:gd name="T67" fmla="*/ -331 h 1091"/>
                            <a:gd name="T68" fmla="+- 0 2108 664"/>
                            <a:gd name="T69" fmla="*/ T68 w 10561"/>
                            <a:gd name="T70" fmla="+- 0 -361 -1245"/>
                            <a:gd name="T71" fmla="*/ -361 h 1091"/>
                            <a:gd name="T72" fmla="+- 0 2090 664"/>
                            <a:gd name="T73" fmla="*/ T72 w 10561"/>
                            <a:gd name="T74" fmla="+- 0 -476 -1245"/>
                            <a:gd name="T75" fmla="*/ -476 h 1091"/>
                            <a:gd name="T76" fmla="+- 0 2234 664"/>
                            <a:gd name="T77" fmla="*/ T76 w 10561"/>
                            <a:gd name="T78" fmla="+- 0 -470 -1245"/>
                            <a:gd name="T79" fmla="*/ -470 h 1091"/>
                            <a:gd name="T80" fmla="+- 0 2228 664"/>
                            <a:gd name="T81" fmla="*/ T80 w 10561"/>
                            <a:gd name="T82" fmla="+- 0 -349 -1245"/>
                            <a:gd name="T83" fmla="*/ -349 h 1091"/>
                            <a:gd name="T84" fmla="+- 0 2267 664"/>
                            <a:gd name="T85" fmla="*/ T84 w 10561"/>
                            <a:gd name="T86" fmla="+- 0 -334 -1245"/>
                            <a:gd name="T87" fmla="*/ -334 h 1091"/>
                            <a:gd name="T88" fmla="+- 0 2285 664"/>
                            <a:gd name="T89" fmla="*/ T88 w 10561"/>
                            <a:gd name="T90" fmla="+- 0 -449 -1245"/>
                            <a:gd name="T91" fmla="*/ -449 h 1091"/>
                            <a:gd name="T92" fmla="+- 0 2255 664"/>
                            <a:gd name="T93" fmla="*/ T92 w 10561"/>
                            <a:gd name="T94" fmla="+- 0 -479 -1245"/>
                            <a:gd name="T95" fmla="*/ -479 h 1091"/>
                            <a:gd name="T96" fmla="+- 0 997 664"/>
                            <a:gd name="T97" fmla="*/ T96 w 10561"/>
                            <a:gd name="T98" fmla="+- 0 -411 -1245"/>
                            <a:gd name="T99" fmla="*/ -411 h 1091"/>
                            <a:gd name="T100" fmla="+- 0 997 664"/>
                            <a:gd name="T101" fmla="*/ T100 w 10561"/>
                            <a:gd name="T102" fmla="+- 0 -370 -1245"/>
                            <a:gd name="T103" fmla="*/ -370 h 1091"/>
                            <a:gd name="T104" fmla="+- 0 1147 664"/>
                            <a:gd name="T105" fmla="*/ T104 w 10561"/>
                            <a:gd name="T106" fmla="+- 0 -363 -1245"/>
                            <a:gd name="T107" fmla="*/ -363 h 1091"/>
                            <a:gd name="T108" fmla="+- 0 1163 664"/>
                            <a:gd name="T109" fmla="*/ T108 w 10561"/>
                            <a:gd name="T110" fmla="+- 0 -402 -1245"/>
                            <a:gd name="T111" fmla="*/ -402 h 1091"/>
                            <a:gd name="T112" fmla="+- 0 1666 664"/>
                            <a:gd name="T113" fmla="*/ T112 w 10561"/>
                            <a:gd name="T114" fmla="+- 0 -420 -1245"/>
                            <a:gd name="T115" fmla="*/ -420 h 1091"/>
                            <a:gd name="T116" fmla="+- 0 1521 664"/>
                            <a:gd name="T117" fmla="*/ T116 w 10561"/>
                            <a:gd name="T118" fmla="+- 0 -402 -1245"/>
                            <a:gd name="T119" fmla="*/ -402 h 1091"/>
                            <a:gd name="T120" fmla="+- 0 1537 664"/>
                            <a:gd name="T121" fmla="*/ T120 w 10561"/>
                            <a:gd name="T122" fmla="+- 0 -363 -1245"/>
                            <a:gd name="T123" fmla="*/ -363 h 1091"/>
                            <a:gd name="T124" fmla="+- 0 1687 664"/>
                            <a:gd name="T125" fmla="*/ T124 w 10561"/>
                            <a:gd name="T126" fmla="+- 0 -370 -1245"/>
                            <a:gd name="T127" fmla="*/ -370 h 1091"/>
                            <a:gd name="T128" fmla="+- 0 1687 664"/>
                            <a:gd name="T129" fmla="*/ T128 w 10561"/>
                            <a:gd name="T130" fmla="+- 0 -411 -1245"/>
                            <a:gd name="T131" fmla="*/ -411 h 1091"/>
                            <a:gd name="T132" fmla="+- 0 1018 664"/>
                            <a:gd name="T133" fmla="*/ T132 w 10561"/>
                            <a:gd name="T134" fmla="+- 0 -626 -1245"/>
                            <a:gd name="T135" fmla="*/ -626 h 1091"/>
                            <a:gd name="T136" fmla="+- 0 988 664"/>
                            <a:gd name="T137" fmla="*/ T136 w 10561"/>
                            <a:gd name="T138" fmla="+- 0 -597 -1245"/>
                            <a:gd name="T139" fmla="*/ -597 h 1091"/>
                            <a:gd name="T140" fmla="+- 0 1018 664"/>
                            <a:gd name="T141" fmla="*/ T140 w 10561"/>
                            <a:gd name="T142" fmla="+- 0 -567 -1245"/>
                            <a:gd name="T143" fmla="*/ -567 h 1091"/>
                            <a:gd name="T144" fmla="+- 0 1163 664"/>
                            <a:gd name="T145" fmla="*/ T144 w 10561"/>
                            <a:gd name="T146" fmla="+- 0 -585 -1245"/>
                            <a:gd name="T147" fmla="*/ -585 h 1091"/>
                            <a:gd name="T148" fmla="+- 0 1147 664"/>
                            <a:gd name="T149" fmla="*/ T148 w 10561"/>
                            <a:gd name="T150" fmla="+- 0 -624 -1245"/>
                            <a:gd name="T151" fmla="*/ -624 h 1091"/>
                            <a:gd name="T152" fmla="+- 0 1537 664"/>
                            <a:gd name="T153" fmla="*/ T152 w 10561"/>
                            <a:gd name="T154" fmla="+- 0 -624 -1245"/>
                            <a:gd name="T155" fmla="*/ -624 h 1091"/>
                            <a:gd name="T156" fmla="+- 0 1521 664"/>
                            <a:gd name="T157" fmla="*/ T156 w 10561"/>
                            <a:gd name="T158" fmla="+- 0 -585 -1245"/>
                            <a:gd name="T159" fmla="*/ -585 h 1091"/>
                            <a:gd name="T160" fmla="+- 0 1666 664"/>
                            <a:gd name="T161" fmla="*/ T160 w 10561"/>
                            <a:gd name="T162" fmla="+- 0 -567 -1245"/>
                            <a:gd name="T163" fmla="*/ -567 h 1091"/>
                            <a:gd name="T164" fmla="+- 0 1695 664"/>
                            <a:gd name="T165" fmla="*/ T164 w 10561"/>
                            <a:gd name="T166" fmla="+- 0 -597 -1245"/>
                            <a:gd name="T167" fmla="*/ -597 h 1091"/>
                            <a:gd name="T168" fmla="+- 0 1666 664"/>
                            <a:gd name="T169" fmla="*/ T168 w 10561"/>
                            <a:gd name="T170" fmla="+- 0 -626 -1245"/>
                            <a:gd name="T171" fmla="*/ -626 h 1091"/>
                            <a:gd name="T172" fmla="+- 0 1292 664"/>
                            <a:gd name="T173" fmla="*/ T172 w 10561"/>
                            <a:gd name="T174" fmla="+- 0 -1236 -1245"/>
                            <a:gd name="T175" fmla="*/ -1236 h 1091"/>
                            <a:gd name="T176" fmla="+- 0 1292 664"/>
                            <a:gd name="T177" fmla="*/ T176 w 10561"/>
                            <a:gd name="T178" fmla="+- 0 -1195 -1245"/>
                            <a:gd name="T179" fmla="*/ -1195 h 1091"/>
                            <a:gd name="T180" fmla="+- 0 1371 664"/>
                            <a:gd name="T181" fmla="*/ T180 w 10561"/>
                            <a:gd name="T182" fmla="+- 0 -770 -1245"/>
                            <a:gd name="T183" fmla="*/ -770 h 1091"/>
                            <a:gd name="T184" fmla="+- 0 1923 664"/>
                            <a:gd name="T185" fmla="*/ T184 w 10561"/>
                            <a:gd name="T186" fmla="+- 0 -1195 -1245"/>
                            <a:gd name="T187" fmla="*/ -1195 h 1091"/>
                            <a:gd name="T188" fmla="+- 0 1923 664"/>
                            <a:gd name="T189" fmla="*/ T188 w 10561"/>
                            <a:gd name="T190" fmla="+- 0 -1236 -1245"/>
                            <a:gd name="T191" fmla="*/ -1236 h 1091"/>
                            <a:gd name="T192" fmla="+- 0 1548 664"/>
                            <a:gd name="T193" fmla="*/ T192 w 10561"/>
                            <a:gd name="T194" fmla="+- 0 -832 -1245"/>
                            <a:gd name="T195" fmla="*/ -832 h 1091"/>
                            <a:gd name="T196" fmla="+- 0 1519 664"/>
                            <a:gd name="T197" fmla="*/ T196 w 10561"/>
                            <a:gd name="T198" fmla="+- 0 -803 -1245"/>
                            <a:gd name="T199" fmla="*/ -803 h 1091"/>
                            <a:gd name="T200" fmla="+- 0 1548 664"/>
                            <a:gd name="T201" fmla="*/ T200 w 10561"/>
                            <a:gd name="T202" fmla="+- 0 -773 -1245"/>
                            <a:gd name="T203" fmla="*/ -773 h 1091"/>
                            <a:gd name="T204" fmla="+- 0 1693 664"/>
                            <a:gd name="T205" fmla="*/ T204 w 10561"/>
                            <a:gd name="T206" fmla="+- 0 -791 -1245"/>
                            <a:gd name="T207" fmla="*/ -791 h 1091"/>
                            <a:gd name="T208" fmla="+- 0 1677 664"/>
                            <a:gd name="T209" fmla="*/ T208 w 10561"/>
                            <a:gd name="T210" fmla="+- 0 -830 -1245"/>
                            <a:gd name="T211" fmla="*/ -830 h 1091"/>
                            <a:gd name="T212" fmla="+- 0 1537 664"/>
                            <a:gd name="T213" fmla="*/ T212 w 10561"/>
                            <a:gd name="T214" fmla="+- 0 -1036 -1245"/>
                            <a:gd name="T215" fmla="*/ -1036 h 1091"/>
                            <a:gd name="T216" fmla="+- 0 1521 664"/>
                            <a:gd name="T217" fmla="*/ T216 w 10561"/>
                            <a:gd name="T218" fmla="+- 0 -998 -1245"/>
                            <a:gd name="T219" fmla="*/ -998 h 1091"/>
                            <a:gd name="T220" fmla="+- 0 1666 664"/>
                            <a:gd name="T221" fmla="*/ T220 w 10561"/>
                            <a:gd name="T222" fmla="+- 0 -980 -1245"/>
                            <a:gd name="T223" fmla="*/ -980 h 1091"/>
                            <a:gd name="T224" fmla="+- 0 1695 664"/>
                            <a:gd name="T225" fmla="*/ T224 w 10561"/>
                            <a:gd name="T226" fmla="+- 0 -1009 -1245"/>
                            <a:gd name="T227" fmla="*/ -1009 h 1091"/>
                            <a:gd name="T228" fmla="+- 0 1666 664"/>
                            <a:gd name="T229" fmla="*/ T228 w 10561"/>
                            <a:gd name="T230" fmla="+- 0 -1039 -1245"/>
                            <a:gd name="T231" fmla="*/ -1039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561" h="1091">
                              <a:moveTo>
                                <a:pt x="10532" y="1031"/>
                              </a:moveTo>
                              <a:lnTo>
                                <a:pt x="30" y="1031"/>
                              </a:lnTo>
                              <a:lnTo>
                                <a:pt x="18" y="1034"/>
                              </a:lnTo>
                              <a:lnTo>
                                <a:pt x="9" y="1040"/>
                              </a:lnTo>
                              <a:lnTo>
                                <a:pt x="3" y="1049"/>
                              </a:lnTo>
                              <a:lnTo>
                                <a:pt x="0" y="1061"/>
                              </a:lnTo>
                              <a:lnTo>
                                <a:pt x="3" y="1072"/>
                              </a:lnTo>
                              <a:lnTo>
                                <a:pt x="9" y="1082"/>
                              </a:lnTo>
                              <a:lnTo>
                                <a:pt x="18" y="1088"/>
                              </a:lnTo>
                              <a:lnTo>
                                <a:pt x="30" y="1090"/>
                              </a:lnTo>
                              <a:lnTo>
                                <a:pt x="10532" y="1090"/>
                              </a:lnTo>
                              <a:lnTo>
                                <a:pt x="10543" y="1088"/>
                              </a:lnTo>
                              <a:lnTo>
                                <a:pt x="10553" y="1082"/>
                              </a:lnTo>
                              <a:lnTo>
                                <a:pt x="10559" y="1072"/>
                              </a:lnTo>
                              <a:lnTo>
                                <a:pt x="10561" y="1061"/>
                              </a:lnTo>
                              <a:lnTo>
                                <a:pt x="10559" y="1049"/>
                              </a:lnTo>
                              <a:lnTo>
                                <a:pt x="10553" y="1040"/>
                              </a:lnTo>
                              <a:lnTo>
                                <a:pt x="10543" y="1034"/>
                              </a:lnTo>
                              <a:lnTo>
                                <a:pt x="10532" y="1031"/>
                              </a:lnTo>
                              <a:close/>
                              <a:moveTo>
                                <a:pt x="419" y="323"/>
                              </a:moveTo>
                              <a:lnTo>
                                <a:pt x="406" y="323"/>
                              </a:lnTo>
                              <a:lnTo>
                                <a:pt x="123" y="511"/>
                              </a:lnTo>
                              <a:lnTo>
                                <a:pt x="118" y="521"/>
                              </a:lnTo>
                              <a:lnTo>
                                <a:pt x="118" y="1031"/>
                              </a:lnTo>
                              <a:lnTo>
                                <a:pt x="177" y="1031"/>
                              </a:lnTo>
                              <a:lnTo>
                                <a:pt x="177" y="546"/>
                              </a:lnTo>
                              <a:lnTo>
                                <a:pt x="413" y="389"/>
                              </a:lnTo>
                              <a:lnTo>
                                <a:pt x="519" y="389"/>
                              </a:lnTo>
                              <a:lnTo>
                                <a:pt x="419" y="323"/>
                              </a:lnTo>
                              <a:close/>
                              <a:moveTo>
                                <a:pt x="519" y="389"/>
                              </a:moveTo>
                              <a:lnTo>
                                <a:pt x="413" y="389"/>
                              </a:lnTo>
                              <a:lnTo>
                                <a:pt x="648" y="546"/>
                              </a:lnTo>
                              <a:lnTo>
                                <a:pt x="648" y="1031"/>
                              </a:lnTo>
                              <a:lnTo>
                                <a:pt x="707" y="1031"/>
                              </a:lnTo>
                              <a:lnTo>
                                <a:pt x="707" y="475"/>
                              </a:lnTo>
                              <a:lnTo>
                                <a:pt x="648" y="475"/>
                              </a:lnTo>
                              <a:lnTo>
                                <a:pt x="519" y="389"/>
                              </a:lnTo>
                              <a:close/>
                              <a:moveTo>
                                <a:pt x="1238" y="59"/>
                              </a:moveTo>
                              <a:lnTo>
                                <a:pt x="1179" y="59"/>
                              </a:lnTo>
                              <a:lnTo>
                                <a:pt x="1179" y="1031"/>
                              </a:lnTo>
                              <a:lnTo>
                                <a:pt x="1238" y="1031"/>
                              </a:lnTo>
                              <a:lnTo>
                                <a:pt x="1238" y="648"/>
                              </a:lnTo>
                              <a:lnTo>
                                <a:pt x="1827" y="648"/>
                              </a:lnTo>
                              <a:lnTo>
                                <a:pt x="1838" y="646"/>
                              </a:lnTo>
                              <a:lnTo>
                                <a:pt x="1848" y="640"/>
                              </a:lnTo>
                              <a:lnTo>
                                <a:pt x="1854" y="630"/>
                              </a:lnTo>
                              <a:lnTo>
                                <a:pt x="1856" y="619"/>
                              </a:lnTo>
                              <a:lnTo>
                                <a:pt x="1854" y="607"/>
                              </a:lnTo>
                              <a:lnTo>
                                <a:pt x="1848" y="598"/>
                              </a:lnTo>
                              <a:lnTo>
                                <a:pt x="1838" y="592"/>
                              </a:lnTo>
                              <a:lnTo>
                                <a:pt x="1827" y="589"/>
                              </a:lnTo>
                              <a:lnTo>
                                <a:pt x="1238" y="589"/>
                              </a:lnTo>
                              <a:lnTo>
                                <a:pt x="1238" y="59"/>
                              </a:lnTo>
                              <a:close/>
                              <a:moveTo>
                                <a:pt x="1827" y="648"/>
                              </a:moveTo>
                              <a:lnTo>
                                <a:pt x="1768" y="648"/>
                              </a:lnTo>
                              <a:lnTo>
                                <a:pt x="1768" y="1031"/>
                              </a:lnTo>
                              <a:lnTo>
                                <a:pt x="1827" y="1031"/>
                              </a:lnTo>
                              <a:lnTo>
                                <a:pt x="1827" y="648"/>
                              </a:lnTo>
                              <a:close/>
                              <a:moveTo>
                                <a:pt x="1415" y="766"/>
                              </a:moveTo>
                              <a:lnTo>
                                <a:pt x="1403" y="769"/>
                              </a:lnTo>
                              <a:lnTo>
                                <a:pt x="1394" y="775"/>
                              </a:lnTo>
                              <a:lnTo>
                                <a:pt x="1387" y="784"/>
                              </a:lnTo>
                              <a:lnTo>
                                <a:pt x="1385" y="796"/>
                              </a:lnTo>
                              <a:lnTo>
                                <a:pt x="1385" y="884"/>
                              </a:lnTo>
                              <a:lnTo>
                                <a:pt x="1387" y="896"/>
                              </a:lnTo>
                              <a:lnTo>
                                <a:pt x="1394" y="905"/>
                              </a:lnTo>
                              <a:lnTo>
                                <a:pt x="1403" y="911"/>
                              </a:lnTo>
                              <a:lnTo>
                                <a:pt x="1415" y="914"/>
                              </a:lnTo>
                              <a:lnTo>
                                <a:pt x="1426" y="911"/>
                              </a:lnTo>
                              <a:lnTo>
                                <a:pt x="1435" y="905"/>
                              </a:lnTo>
                              <a:lnTo>
                                <a:pt x="1442" y="896"/>
                              </a:lnTo>
                              <a:lnTo>
                                <a:pt x="1444" y="884"/>
                              </a:lnTo>
                              <a:lnTo>
                                <a:pt x="1444" y="796"/>
                              </a:lnTo>
                              <a:lnTo>
                                <a:pt x="1442" y="784"/>
                              </a:lnTo>
                              <a:lnTo>
                                <a:pt x="1435" y="775"/>
                              </a:lnTo>
                              <a:lnTo>
                                <a:pt x="1426" y="769"/>
                              </a:lnTo>
                              <a:lnTo>
                                <a:pt x="1415" y="766"/>
                              </a:lnTo>
                              <a:close/>
                              <a:moveTo>
                                <a:pt x="1591" y="766"/>
                              </a:moveTo>
                              <a:lnTo>
                                <a:pt x="1580" y="769"/>
                              </a:lnTo>
                              <a:lnTo>
                                <a:pt x="1570" y="775"/>
                              </a:lnTo>
                              <a:lnTo>
                                <a:pt x="1564" y="784"/>
                              </a:lnTo>
                              <a:lnTo>
                                <a:pt x="1562" y="796"/>
                              </a:lnTo>
                              <a:lnTo>
                                <a:pt x="1562" y="884"/>
                              </a:lnTo>
                              <a:lnTo>
                                <a:pt x="1564" y="896"/>
                              </a:lnTo>
                              <a:lnTo>
                                <a:pt x="1570" y="905"/>
                              </a:lnTo>
                              <a:lnTo>
                                <a:pt x="1580" y="911"/>
                              </a:lnTo>
                              <a:lnTo>
                                <a:pt x="1591" y="914"/>
                              </a:lnTo>
                              <a:lnTo>
                                <a:pt x="1603" y="911"/>
                              </a:lnTo>
                              <a:lnTo>
                                <a:pt x="1612" y="905"/>
                              </a:lnTo>
                              <a:lnTo>
                                <a:pt x="1618" y="896"/>
                              </a:lnTo>
                              <a:lnTo>
                                <a:pt x="1621" y="884"/>
                              </a:lnTo>
                              <a:lnTo>
                                <a:pt x="1621" y="796"/>
                              </a:lnTo>
                              <a:lnTo>
                                <a:pt x="1618" y="784"/>
                              </a:lnTo>
                              <a:lnTo>
                                <a:pt x="1612" y="775"/>
                              </a:lnTo>
                              <a:lnTo>
                                <a:pt x="1603" y="769"/>
                              </a:lnTo>
                              <a:lnTo>
                                <a:pt x="1591" y="766"/>
                              </a:lnTo>
                              <a:close/>
                              <a:moveTo>
                                <a:pt x="472" y="825"/>
                              </a:moveTo>
                              <a:lnTo>
                                <a:pt x="354" y="825"/>
                              </a:lnTo>
                              <a:lnTo>
                                <a:pt x="342" y="827"/>
                              </a:lnTo>
                              <a:lnTo>
                                <a:pt x="333" y="834"/>
                              </a:lnTo>
                              <a:lnTo>
                                <a:pt x="327" y="843"/>
                              </a:lnTo>
                              <a:lnTo>
                                <a:pt x="324" y="855"/>
                              </a:lnTo>
                              <a:lnTo>
                                <a:pt x="327" y="866"/>
                              </a:lnTo>
                              <a:lnTo>
                                <a:pt x="333" y="875"/>
                              </a:lnTo>
                              <a:lnTo>
                                <a:pt x="342" y="882"/>
                              </a:lnTo>
                              <a:lnTo>
                                <a:pt x="354" y="884"/>
                              </a:lnTo>
                              <a:lnTo>
                                <a:pt x="472" y="884"/>
                              </a:lnTo>
                              <a:lnTo>
                                <a:pt x="483" y="882"/>
                              </a:lnTo>
                              <a:lnTo>
                                <a:pt x="493" y="875"/>
                              </a:lnTo>
                              <a:lnTo>
                                <a:pt x="499" y="866"/>
                              </a:lnTo>
                              <a:lnTo>
                                <a:pt x="501" y="855"/>
                              </a:lnTo>
                              <a:lnTo>
                                <a:pt x="499" y="843"/>
                              </a:lnTo>
                              <a:lnTo>
                                <a:pt x="493" y="834"/>
                              </a:lnTo>
                              <a:lnTo>
                                <a:pt x="483" y="827"/>
                              </a:lnTo>
                              <a:lnTo>
                                <a:pt x="472" y="825"/>
                              </a:lnTo>
                              <a:close/>
                              <a:moveTo>
                                <a:pt x="1002" y="825"/>
                              </a:moveTo>
                              <a:lnTo>
                                <a:pt x="884" y="825"/>
                              </a:lnTo>
                              <a:lnTo>
                                <a:pt x="873" y="827"/>
                              </a:lnTo>
                              <a:lnTo>
                                <a:pt x="863" y="834"/>
                              </a:lnTo>
                              <a:lnTo>
                                <a:pt x="857" y="843"/>
                              </a:lnTo>
                              <a:lnTo>
                                <a:pt x="855" y="855"/>
                              </a:lnTo>
                              <a:lnTo>
                                <a:pt x="857" y="866"/>
                              </a:lnTo>
                              <a:lnTo>
                                <a:pt x="863" y="875"/>
                              </a:lnTo>
                              <a:lnTo>
                                <a:pt x="873" y="882"/>
                              </a:lnTo>
                              <a:lnTo>
                                <a:pt x="884" y="884"/>
                              </a:lnTo>
                              <a:lnTo>
                                <a:pt x="1002" y="884"/>
                              </a:lnTo>
                              <a:lnTo>
                                <a:pt x="1013" y="882"/>
                              </a:lnTo>
                              <a:lnTo>
                                <a:pt x="1023" y="875"/>
                              </a:lnTo>
                              <a:lnTo>
                                <a:pt x="1029" y="866"/>
                              </a:lnTo>
                              <a:lnTo>
                                <a:pt x="1031" y="855"/>
                              </a:lnTo>
                              <a:lnTo>
                                <a:pt x="1029" y="843"/>
                              </a:lnTo>
                              <a:lnTo>
                                <a:pt x="1023" y="834"/>
                              </a:lnTo>
                              <a:lnTo>
                                <a:pt x="1013" y="827"/>
                              </a:lnTo>
                              <a:lnTo>
                                <a:pt x="1002" y="825"/>
                              </a:lnTo>
                              <a:close/>
                              <a:moveTo>
                                <a:pt x="472" y="619"/>
                              </a:moveTo>
                              <a:lnTo>
                                <a:pt x="354" y="619"/>
                              </a:lnTo>
                              <a:lnTo>
                                <a:pt x="342" y="621"/>
                              </a:lnTo>
                              <a:lnTo>
                                <a:pt x="333" y="628"/>
                              </a:lnTo>
                              <a:lnTo>
                                <a:pt x="327" y="637"/>
                              </a:lnTo>
                              <a:lnTo>
                                <a:pt x="324" y="648"/>
                              </a:lnTo>
                              <a:lnTo>
                                <a:pt x="327" y="660"/>
                              </a:lnTo>
                              <a:lnTo>
                                <a:pt x="333" y="669"/>
                              </a:lnTo>
                              <a:lnTo>
                                <a:pt x="342" y="676"/>
                              </a:lnTo>
                              <a:lnTo>
                                <a:pt x="354" y="678"/>
                              </a:lnTo>
                              <a:lnTo>
                                <a:pt x="472" y="678"/>
                              </a:lnTo>
                              <a:lnTo>
                                <a:pt x="483" y="676"/>
                              </a:lnTo>
                              <a:lnTo>
                                <a:pt x="493" y="669"/>
                              </a:lnTo>
                              <a:lnTo>
                                <a:pt x="499" y="660"/>
                              </a:lnTo>
                              <a:lnTo>
                                <a:pt x="501" y="648"/>
                              </a:lnTo>
                              <a:lnTo>
                                <a:pt x="499" y="637"/>
                              </a:lnTo>
                              <a:lnTo>
                                <a:pt x="493" y="628"/>
                              </a:lnTo>
                              <a:lnTo>
                                <a:pt x="483" y="621"/>
                              </a:lnTo>
                              <a:lnTo>
                                <a:pt x="472" y="619"/>
                              </a:lnTo>
                              <a:close/>
                              <a:moveTo>
                                <a:pt x="1002" y="619"/>
                              </a:moveTo>
                              <a:lnTo>
                                <a:pt x="884" y="619"/>
                              </a:lnTo>
                              <a:lnTo>
                                <a:pt x="873" y="621"/>
                              </a:lnTo>
                              <a:lnTo>
                                <a:pt x="863" y="628"/>
                              </a:lnTo>
                              <a:lnTo>
                                <a:pt x="857" y="637"/>
                              </a:lnTo>
                              <a:lnTo>
                                <a:pt x="855" y="648"/>
                              </a:lnTo>
                              <a:lnTo>
                                <a:pt x="857" y="660"/>
                              </a:lnTo>
                              <a:lnTo>
                                <a:pt x="863" y="669"/>
                              </a:lnTo>
                              <a:lnTo>
                                <a:pt x="873" y="676"/>
                              </a:lnTo>
                              <a:lnTo>
                                <a:pt x="884" y="678"/>
                              </a:lnTo>
                              <a:lnTo>
                                <a:pt x="1002" y="678"/>
                              </a:lnTo>
                              <a:lnTo>
                                <a:pt x="1013" y="676"/>
                              </a:lnTo>
                              <a:lnTo>
                                <a:pt x="1023" y="669"/>
                              </a:lnTo>
                              <a:lnTo>
                                <a:pt x="1029" y="660"/>
                              </a:lnTo>
                              <a:lnTo>
                                <a:pt x="1031" y="648"/>
                              </a:lnTo>
                              <a:lnTo>
                                <a:pt x="1029" y="637"/>
                              </a:lnTo>
                              <a:lnTo>
                                <a:pt x="1023" y="628"/>
                              </a:lnTo>
                              <a:lnTo>
                                <a:pt x="1013" y="621"/>
                              </a:lnTo>
                              <a:lnTo>
                                <a:pt x="1002" y="619"/>
                              </a:lnTo>
                              <a:close/>
                              <a:moveTo>
                                <a:pt x="1238" y="0"/>
                              </a:moveTo>
                              <a:lnTo>
                                <a:pt x="648" y="0"/>
                              </a:lnTo>
                              <a:lnTo>
                                <a:pt x="637" y="2"/>
                              </a:lnTo>
                              <a:lnTo>
                                <a:pt x="628" y="9"/>
                              </a:lnTo>
                              <a:lnTo>
                                <a:pt x="621" y="18"/>
                              </a:lnTo>
                              <a:lnTo>
                                <a:pt x="619" y="30"/>
                              </a:lnTo>
                              <a:lnTo>
                                <a:pt x="621" y="41"/>
                              </a:lnTo>
                              <a:lnTo>
                                <a:pt x="628" y="50"/>
                              </a:lnTo>
                              <a:lnTo>
                                <a:pt x="637" y="57"/>
                              </a:lnTo>
                              <a:lnTo>
                                <a:pt x="648" y="59"/>
                              </a:lnTo>
                              <a:lnTo>
                                <a:pt x="648" y="475"/>
                              </a:lnTo>
                              <a:lnTo>
                                <a:pt x="707" y="475"/>
                              </a:lnTo>
                              <a:lnTo>
                                <a:pt x="707" y="59"/>
                              </a:lnTo>
                              <a:lnTo>
                                <a:pt x="1238" y="59"/>
                              </a:lnTo>
                              <a:lnTo>
                                <a:pt x="1249" y="57"/>
                              </a:lnTo>
                              <a:lnTo>
                                <a:pt x="1259" y="50"/>
                              </a:lnTo>
                              <a:lnTo>
                                <a:pt x="1265" y="41"/>
                              </a:lnTo>
                              <a:lnTo>
                                <a:pt x="1267" y="30"/>
                              </a:lnTo>
                              <a:lnTo>
                                <a:pt x="1265" y="18"/>
                              </a:lnTo>
                              <a:lnTo>
                                <a:pt x="1259" y="9"/>
                              </a:lnTo>
                              <a:lnTo>
                                <a:pt x="1249" y="2"/>
                              </a:lnTo>
                              <a:lnTo>
                                <a:pt x="1238" y="0"/>
                              </a:lnTo>
                              <a:close/>
                              <a:moveTo>
                                <a:pt x="1002" y="413"/>
                              </a:moveTo>
                              <a:lnTo>
                                <a:pt x="884" y="413"/>
                              </a:lnTo>
                              <a:lnTo>
                                <a:pt x="873" y="415"/>
                              </a:lnTo>
                              <a:lnTo>
                                <a:pt x="863" y="421"/>
                              </a:lnTo>
                              <a:lnTo>
                                <a:pt x="857" y="431"/>
                              </a:lnTo>
                              <a:lnTo>
                                <a:pt x="855" y="442"/>
                              </a:lnTo>
                              <a:lnTo>
                                <a:pt x="857" y="454"/>
                              </a:lnTo>
                              <a:lnTo>
                                <a:pt x="863" y="463"/>
                              </a:lnTo>
                              <a:lnTo>
                                <a:pt x="873" y="469"/>
                              </a:lnTo>
                              <a:lnTo>
                                <a:pt x="884" y="472"/>
                              </a:lnTo>
                              <a:lnTo>
                                <a:pt x="1002" y="472"/>
                              </a:lnTo>
                              <a:lnTo>
                                <a:pt x="1013" y="469"/>
                              </a:lnTo>
                              <a:lnTo>
                                <a:pt x="1023" y="463"/>
                              </a:lnTo>
                              <a:lnTo>
                                <a:pt x="1029" y="454"/>
                              </a:lnTo>
                              <a:lnTo>
                                <a:pt x="1031" y="442"/>
                              </a:lnTo>
                              <a:lnTo>
                                <a:pt x="1029" y="431"/>
                              </a:lnTo>
                              <a:lnTo>
                                <a:pt x="1023" y="421"/>
                              </a:lnTo>
                              <a:lnTo>
                                <a:pt x="1013" y="415"/>
                              </a:lnTo>
                              <a:lnTo>
                                <a:pt x="1002" y="413"/>
                              </a:lnTo>
                              <a:close/>
                              <a:moveTo>
                                <a:pt x="1002" y="206"/>
                              </a:moveTo>
                              <a:lnTo>
                                <a:pt x="884" y="206"/>
                              </a:lnTo>
                              <a:lnTo>
                                <a:pt x="873" y="209"/>
                              </a:lnTo>
                              <a:lnTo>
                                <a:pt x="863" y="215"/>
                              </a:lnTo>
                              <a:lnTo>
                                <a:pt x="857" y="224"/>
                              </a:lnTo>
                              <a:lnTo>
                                <a:pt x="855" y="236"/>
                              </a:lnTo>
                              <a:lnTo>
                                <a:pt x="857" y="247"/>
                              </a:lnTo>
                              <a:lnTo>
                                <a:pt x="863" y="257"/>
                              </a:lnTo>
                              <a:lnTo>
                                <a:pt x="873" y="263"/>
                              </a:lnTo>
                              <a:lnTo>
                                <a:pt x="884" y="265"/>
                              </a:lnTo>
                              <a:lnTo>
                                <a:pt x="1002" y="265"/>
                              </a:lnTo>
                              <a:lnTo>
                                <a:pt x="1013" y="263"/>
                              </a:lnTo>
                              <a:lnTo>
                                <a:pt x="1023" y="257"/>
                              </a:lnTo>
                              <a:lnTo>
                                <a:pt x="1029" y="247"/>
                              </a:lnTo>
                              <a:lnTo>
                                <a:pt x="1031" y="236"/>
                              </a:lnTo>
                              <a:lnTo>
                                <a:pt x="1029" y="224"/>
                              </a:lnTo>
                              <a:lnTo>
                                <a:pt x="1023" y="215"/>
                              </a:lnTo>
                              <a:lnTo>
                                <a:pt x="1013" y="209"/>
                              </a:lnTo>
                              <a:lnTo>
                                <a:pt x="1002" y="206"/>
                              </a:lnTo>
                              <a:close/>
                            </a:path>
                          </a:pathLst>
                        </a:custGeom>
                        <a:solidFill>
                          <a:srgbClr val="299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C33279" id="docshape1" o:spid="_x0000_s1026" style="position:absolute;margin-left:33.2pt;margin-top:-.2pt;width:533.9pt;height:5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" path="m10532,1031l30,1031r-12,3l9,1040r-6,9l,1061r3,11l9,1082r9,6l30,1090r10502,l10543,1088r10,-6l10559,1072r2,-11l10559,1049r-6,-9l10543,1034r-11,-3xm419,323r-13,l123,511r-5,10l118,1031r59,l177,546,413,389r106,l419,323xm519,389r-106,l648,546r,485l707,1031r,-556l648,475,519,389xm1238,59r-59,l1179,1031r59,l1238,648r589,l1838,646r10,-6l1854,630r2,-11l1854,607r-6,-9l1838,592r-11,-3l1238,589r,-530xm1827,648r-59,l1768,1031r59,l1827,648xm1415,766r-12,3l1394,775r-7,9l1385,796r,88l1387,896r7,9l1403,911r12,3l1426,911r9,-6l1442,896r2,-12l1444,796r-2,-12l1435,775r-9,-6l1415,766xm1591,766r-11,3l1570,775r-6,9l1562,796r,88l1564,896r6,9l1580,911r11,3l1603,911r9,-6l1618,896r3,-12l1621,796r-3,-12l1612,775r-9,-6l1591,766xm472,825r-118,l342,827r-9,7l327,843r-3,12l327,866r6,9l342,882r12,2l472,884r11,-2l493,875r6,-9l501,855r-2,-12l493,834r-10,-7l472,825xm1002,825r-118,l873,827r-10,7l857,843r-2,12l857,866r6,9l873,882r11,2l1002,884r11,-2l1023,875r6,-9l1031,855r-2,-12l1023,834r-10,-7l1002,825xm472,619r-118,l342,621r-9,7l327,637r-3,11l327,660r6,9l342,676r12,2l472,678r11,-2l493,669r6,-9l501,648r-2,-11l493,628r-10,-7l472,619xm1002,619r-118,l873,621r-10,7l857,637r-2,11l857,660r6,9l873,676r11,2l1002,678r11,-2l1023,669r6,-9l1031,648r-2,-11l1023,628r-10,-7l1002,619xm1238,l648,,637,2r-9,7l621,18r-2,12l621,41r7,9l637,57r11,2l648,475r59,l707,59r531,l1249,57r10,-7l1265,41r2,-11l1265,18r-6,-9l1249,2,1238,xm1002,413r-118,l873,415r-10,6l857,431r-2,11l857,454r6,9l873,469r11,3l1002,472r11,-3l1023,463r6,-9l1031,442r-2,-11l1023,421r-10,-6l1002,413xm1002,206r-118,l873,209r-10,6l857,224r-2,12l857,247r6,10l873,263r11,2l1002,265r11,-2l1023,257r6,-10l1031,236r-2,-12l1023,215r-10,-6l1002,206xe" fillcolor="#2993bc" stroked="f">
                <v:path arrowok="t" o:connecttype="custom" o:connectlocs="5778,-130175;5778,-103505;6768973,-99695;6779246,-124460;269013,-585470;75760,-135890;333216,-543560;416039,-443865;416039,-488950;756959,-135890;1180060,-380365;1190333,-405130;794839,-416560;1135118,-135890;900775,-302260;889218,-229235;908479,-210185;927098,-229235;915542,-302260;1007995,-298450;1004142,-221615;1029182,-212090;1040738,-285115;1021477,-304165;213798,-260985;213798,-234950;310103,-230505;320375,-255270;643319,-266700;550224,-255270;560496,-230505;656802,-234950;656802,-260985;227280,-397510;208019,-379095;227280,-360045;320375,-371475;310103,-396240;560496,-396240;550224,-371475;643319,-360045;661938,-379095;643319,-397510;403198,-784860;403198,-758825;453919,-488950;808322,-758825;808322,-784860;567559,-528320;548940,-509905;567559,-490855;660654,-502285;650381,-527050;560496,-657860;550224,-633730;643319,-622300;661938,-640715;643319,-659765" o:connectangles="0,0,0,0,0,0,0,0,0,0,0,0,0,0,0,0,0,0,0,0,0,0,0,0,0,0,0,0,0,0,0,0,0,0,0,0,0,0,0,0,0,0,0,0,0,0,0,0,0,0,0,0,0,0,0,0,0,0"/>
                <w10:wrap anchorx="page"/>
              </v:shape>
            </w:pict>
          </mc:Fallback>
        </mc:AlternateContent>
      </w:r>
      <w:r w:rsidR="00C05CAC">
        <w:rPr>
          <w:b/>
          <w:bCs/>
          <w:sz w:val="24"/>
          <w:szCs w:val="24"/>
        </w:rPr>
        <w:t xml:space="preserve">Interest limitation </w:t>
      </w:r>
      <w:r w:rsidR="002A56F1">
        <w:rPr>
          <w:rFonts w:ascii="Times New Roman" w:hAnsi="Times New Roman" w:cs="Times New Roman"/>
          <w:b/>
          <w:bCs/>
          <w:sz w:val="24"/>
          <w:szCs w:val="24"/>
        </w:rPr>
        <w:t>–</w:t>
      </w:r>
      <w:r w:rsidR="002A56F1" w:rsidRPr="002A56F1">
        <w:rPr>
          <w:b/>
          <w:bCs/>
          <w:sz w:val="24"/>
          <w:szCs w:val="24"/>
        </w:rPr>
        <w:t xml:space="preserve"> </w:t>
      </w:r>
      <w:r w:rsidR="00C05CAC">
        <w:rPr>
          <w:b/>
          <w:bCs/>
          <w:sz w:val="24"/>
          <w:szCs w:val="24"/>
        </w:rPr>
        <w:t xml:space="preserve">information </w:t>
      </w:r>
      <w:r w:rsidR="001423B3">
        <w:rPr>
          <w:b/>
          <w:bCs/>
          <w:sz w:val="24"/>
          <w:szCs w:val="24"/>
        </w:rPr>
        <w:t xml:space="preserve">sheet </w:t>
      </w:r>
      <w:r w:rsidR="0040273D">
        <w:rPr>
          <w:b/>
          <w:bCs/>
          <w:sz w:val="24"/>
          <w:szCs w:val="24"/>
        </w:rPr>
        <w:t>2</w:t>
      </w:r>
    </w:p>
    <w:p w14:paraId="7935939E" w14:textId="33C7897B" w:rsidR="002A56F1" w:rsidRDefault="002A56F1" w:rsidP="002A56F1">
      <w:pPr>
        <w:jc w:val="right"/>
      </w:pPr>
      <w:r>
        <w:t>September 2021</w:t>
      </w:r>
    </w:p>
    <w:p w14:paraId="4E0A2AFB" w14:textId="77777777" w:rsidR="002A56F1" w:rsidRPr="00BD247B" w:rsidRDefault="002A56F1" w:rsidP="00BD247B"/>
    <w:p w14:paraId="450CF5F3" w14:textId="7294050A" w:rsidR="00255281" w:rsidRPr="001A5DD1" w:rsidRDefault="00E11126" w:rsidP="001A5DD1">
      <w:pPr>
        <w:pStyle w:val="Title"/>
      </w:pPr>
      <w:r>
        <w:t xml:space="preserve">Properties </w:t>
      </w:r>
      <w:r w:rsidR="00836BAE">
        <w:t xml:space="preserve">not affected </w:t>
      </w:r>
      <w:r>
        <w:t xml:space="preserve">by the </w:t>
      </w:r>
      <w:r w:rsidR="00963737">
        <w:t>i</w:t>
      </w:r>
      <w:r w:rsidR="00B05ADE">
        <w:t>nterest deductibility proposals</w:t>
      </w:r>
    </w:p>
    <w:p w14:paraId="4771FCDF" w14:textId="237AAC91" w:rsidR="007223EC" w:rsidRPr="00D7302F" w:rsidRDefault="00390FC6" w:rsidP="00D7302F">
      <w:r w:rsidRPr="00D7302F">
        <w:t>T</w:t>
      </w:r>
      <w:r w:rsidR="00963737" w:rsidRPr="00D7302F">
        <w:t xml:space="preserve">his information sheet provides general information on the way that proposals </w:t>
      </w:r>
      <w:r w:rsidR="000D011A" w:rsidRPr="00D7302F">
        <w:t>the Government is introducing are likely to work</w:t>
      </w:r>
      <w:r w:rsidR="006E203B" w:rsidRPr="00D7302F">
        <w:t>.</w:t>
      </w:r>
    </w:p>
    <w:p w14:paraId="4A2F0A9E" w14:textId="4ACBDD8D" w:rsidR="00EA3BFE" w:rsidRPr="00D7302F" w:rsidRDefault="00EA3BFE" w:rsidP="00D7302F">
      <w:r w:rsidRPr="00D7302F">
        <w:t>Under existing rules, a person who owns a residential investment property is all</w:t>
      </w:r>
      <w:r w:rsidR="000C7561" w:rsidRPr="00D7302F">
        <w:t xml:space="preserve">owed to deduct the </w:t>
      </w:r>
      <w:r w:rsidR="00154806" w:rsidRPr="00D7302F">
        <w:t xml:space="preserve">interest </w:t>
      </w:r>
      <w:r w:rsidR="000C7561" w:rsidRPr="00D7302F">
        <w:t>cost</w:t>
      </w:r>
      <w:r w:rsidR="00154806" w:rsidRPr="00D7302F">
        <w:t>s</w:t>
      </w:r>
      <w:r w:rsidR="000C7561" w:rsidRPr="00D7302F">
        <w:t xml:space="preserve"> </w:t>
      </w:r>
      <w:r w:rsidR="00154806" w:rsidRPr="00D7302F">
        <w:t xml:space="preserve">they incur </w:t>
      </w:r>
      <w:r w:rsidR="000C7561" w:rsidRPr="00D7302F">
        <w:t>from acquiring that property. This means that they can reduce the amount of tax they are required to pay. The Government intends to limit that ability to deduct interest to make residential properties a less attractive investment option and thus level the playing field for first home buyers.</w:t>
      </w:r>
    </w:p>
    <w:p w14:paraId="023E65E1" w14:textId="3B69A476" w:rsidR="006408FB" w:rsidRPr="007A5943" w:rsidRDefault="00EA3BFE" w:rsidP="007A5943">
      <w:r w:rsidRPr="007A5943">
        <w:t xml:space="preserve">Some properties, because of their </w:t>
      </w:r>
      <w:r w:rsidR="00287CDD" w:rsidRPr="007A5943">
        <w:t>physical structure or purpose</w:t>
      </w:r>
      <w:r w:rsidRPr="007A5943">
        <w:t xml:space="preserve">, </w:t>
      </w:r>
      <w:r w:rsidR="00602414" w:rsidRPr="007A5943">
        <w:t xml:space="preserve">would not be affected by the proposed rules. This information sheet provides a quick overview of the types of properties </w:t>
      </w:r>
      <w:r w:rsidR="00602414" w:rsidRPr="004E32EE">
        <w:rPr>
          <w:rStyle w:val="Emphasis"/>
        </w:rPr>
        <w:t>not</w:t>
      </w:r>
      <w:r w:rsidR="00602414" w:rsidRPr="007A5943">
        <w:t xml:space="preserve"> affected</w:t>
      </w:r>
      <w:r w:rsidR="000B45CF" w:rsidRPr="007A5943">
        <w:t xml:space="preserve"> by the rules (so you will be able to deduct interest expenses for them where applicable).</w:t>
      </w:r>
    </w:p>
    <w:p w14:paraId="5ED7082D" w14:textId="234A7290" w:rsidR="008438F5" w:rsidRPr="007A5943" w:rsidRDefault="008438F5" w:rsidP="008E7E9A">
      <w:pPr>
        <w:spacing w:after="0"/>
      </w:pPr>
      <w:r w:rsidRPr="007A5943">
        <w:t>These proposals will be considered by Parliament and may change.</w:t>
      </w:r>
    </w:p>
    <w:p w14:paraId="0F944B32" w14:textId="77777777" w:rsidR="00EB288E" w:rsidRPr="008E7E9A" w:rsidRDefault="00EB288E" w:rsidP="00EB288E">
      <w:pPr>
        <w:pBdr>
          <w:bottom w:val="single" w:sz="24" w:space="1" w:color="4BACC6" w:themeColor="accent5"/>
        </w:pBdr>
        <w:spacing w:before="1" w:after="0" w:line="264" w:lineRule="auto"/>
        <w:ind w:right="28"/>
        <w:rPr>
          <w:color w:val="414042"/>
        </w:rPr>
      </w:pPr>
    </w:p>
    <w:p w14:paraId="4715755C" w14:textId="77777777" w:rsidR="00EB288E" w:rsidRDefault="00EB288E" w:rsidP="00EB288E">
      <w:pPr>
        <w:spacing w:before="1" w:line="264" w:lineRule="auto"/>
        <w:ind w:right="30"/>
        <w:rPr>
          <w:color w:val="414042"/>
        </w:rPr>
      </w:pPr>
    </w:p>
    <w:p w14:paraId="1D442D1B" w14:textId="77777777" w:rsidR="00EB288E" w:rsidRDefault="00EB288E" w:rsidP="00EB288E">
      <w:pPr>
        <w:spacing w:before="1" w:line="264" w:lineRule="auto"/>
        <w:ind w:right="30"/>
        <w:rPr>
          <w:color w:val="414042"/>
        </w:rPr>
        <w:sectPr w:rsidR="00EB288E" w:rsidSect="00F0143A">
          <w:footerReference w:type="default" r:id="rId7"/>
          <w:type w:val="continuous"/>
          <w:pgSz w:w="11910" w:h="16840" w:code="9"/>
          <w:pgMar w:top="567" w:right="567" w:bottom="567" w:left="567" w:header="567" w:footer="567" w:gutter="0"/>
          <w:cols w:space="720"/>
        </w:sectPr>
      </w:pPr>
    </w:p>
    <w:p w14:paraId="7CB29204" w14:textId="46CCB37A" w:rsidR="00FC013D" w:rsidRDefault="00FC013D" w:rsidP="007A5943">
      <w:pPr>
        <w:pStyle w:val="Heading1"/>
      </w:pPr>
      <w:r>
        <w:t>The proposal</w:t>
      </w:r>
    </w:p>
    <w:p w14:paraId="4E25CFE6" w14:textId="28247BB9" w:rsidR="001A1CA5" w:rsidRDefault="00031C1D" w:rsidP="003F6ACC">
      <w:r>
        <w:t>In general, any house, apartment, or other such building in New Zealand that a person could live in would be affected by these changes. Bar</w:t>
      </w:r>
      <w:r w:rsidR="00810D04">
        <w:t>e</w:t>
      </w:r>
      <w:r>
        <w:t xml:space="preserve"> land that could be used for residential property will also be affected. It does not matter whether the pr</w:t>
      </w:r>
      <w:r w:rsidR="001A1CA5">
        <w:t>op</w:t>
      </w:r>
      <w:r>
        <w:t>erty is rented out long-term, used for short</w:t>
      </w:r>
      <w:r w:rsidR="001A1CA5">
        <w:t>-stay accommodation</w:t>
      </w:r>
      <w:r w:rsidR="00D67B10">
        <w:t xml:space="preserve">, </w:t>
      </w:r>
      <w:r w:rsidR="001A1CA5">
        <w:t>or even left vacant.</w:t>
      </w:r>
    </w:p>
    <w:p w14:paraId="05935053" w14:textId="53E53A5F" w:rsidR="001A1CA5" w:rsidRDefault="001A1CA5" w:rsidP="007837EA">
      <w:pPr>
        <w:pStyle w:val="Heading1"/>
      </w:pPr>
      <w:r>
        <w:t xml:space="preserve">You’ll still be able to deduct interest for </w:t>
      </w:r>
      <w:r w:rsidR="00D475E8">
        <w:t>some</w:t>
      </w:r>
      <w:r>
        <w:t xml:space="preserve"> properties</w:t>
      </w:r>
    </w:p>
    <w:p w14:paraId="11B0096C" w14:textId="50252D3F" w:rsidR="00852806" w:rsidRDefault="007837EA" w:rsidP="003F6ACC">
      <w:r>
        <w:t xml:space="preserve">Certain properties will be </w:t>
      </w:r>
      <w:r w:rsidR="001D460F">
        <w:t>unaffected by</w:t>
      </w:r>
      <w:r>
        <w:t xml:space="preserve"> the</w:t>
      </w:r>
      <w:r w:rsidR="001D460F">
        <w:t>se</w:t>
      </w:r>
      <w:r>
        <w:t xml:space="preserve"> rules. </w:t>
      </w:r>
      <w:r w:rsidR="00111BB3">
        <w:t>This means that if you satisfy the other requirements for clai</w:t>
      </w:r>
      <w:r w:rsidR="00852806">
        <w:t>m</w:t>
      </w:r>
      <w:r w:rsidR="00111BB3">
        <w:t xml:space="preserve">ing deductions, you will still be able to deduct interest for these </w:t>
      </w:r>
      <w:r w:rsidR="00852806">
        <w:t>properties.</w:t>
      </w:r>
    </w:p>
    <w:p w14:paraId="4F1D1A6F" w14:textId="03132CF3" w:rsidR="00A20610" w:rsidRDefault="007837EA" w:rsidP="003F6ACC">
      <w:r>
        <w:t>Main homes are not affected by these changes. You generally can’t claim interest deductions for private use, but if you use</w:t>
      </w:r>
      <w:r w:rsidR="007853AC">
        <w:t xml:space="preserve"> </w:t>
      </w:r>
      <w:r>
        <w:t>your main home to earn income (such as from a fla</w:t>
      </w:r>
      <w:r w:rsidR="00A20610">
        <w:t>tmate or boarder), you will be able to deduct some interest against that income.</w:t>
      </w:r>
    </w:p>
    <w:p w14:paraId="7952065A" w14:textId="6880C512" w:rsidR="00A20610" w:rsidRDefault="000366B4" w:rsidP="004E32EE">
      <w:pPr>
        <w:spacing w:after="100"/>
      </w:pPr>
      <w:r>
        <w:t>Provided you meet the other requirements for claiming deductions, y</w:t>
      </w:r>
      <w:r w:rsidR="00A20610">
        <w:t xml:space="preserve">ou will still be able to deduct interest against income from these </w:t>
      </w:r>
      <w:r w:rsidR="006E11DE">
        <w:t>unaffected</w:t>
      </w:r>
      <w:r w:rsidR="00A20610">
        <w:t xml:space="preserve"> properties:</w:t>
      </w:r>
    </w:p>
    <w:p w14:paraId="6FEF1512" w14:textId="25232794" w:rsidR="00680772" w:rsidRPr="007853AC" w:rsidRDefault="00BE6BBB" w:rsidP="004E32EE">
      <w:pPr>
        <w:pStyle w:val="ListParagraph"/>
        <w:spacing w:after="100"/>
      </w:pPr>
      <w:r>
        <w:br w:type="column"/>
      </w:r>
      <w:r w:rsidR="00576A91">
        <w:t>A portion of the main home if it is used to earn income (for example, from flatmates or boarders).</w:t>
      </w:r>
    </w:p>
    <w:p w14:paraId="6A073825" w14:textId="682B3E80" w:rsidR="001C0401" w:rsidRDefault="00680772" w:rsidP="004E32EE">
      <w:pPr>
        <w:pStyle w:val="ListParagraph"/>
        <w:spacing w:after="100"/>
      </w:pPr>
      <w:r w:rsidRPr="007853AC">
        <w:t xml:space="preserve">Properties </w:t>
      </w:r>
      <w:r w:rsidR="006E11DE">
        <w:t>used as business premises (except for an accommodation business)</w:t>
      </w:r>
      <w:r w:rsidR="0021788C">
        <w:t xml:space="preserve">, like offices and shops. This includes residential properties to the extent they are used as business </w:t>
      </w:r>
      <w:r w:rsidR="002C78D1">
        <w:t>premises (</w:t>
      </w:r>
      <w:r w:rsidR="0021788C">
        <w:t>for example, a house converted into a doctor’s surgery)</w:t>
      </w:r>
      <w:r w:rsidR="003F4DA5">
        <w:t>.</w:t>
      </w:r>
    </w:p>
    <w:p w14:paraId="111A79F4" w14:textId="77777777" w:rsidR="00680772" w:rsidRPr="007853AC" w:rsidRDefault="00680772" w:rsidP="004E32EE">
      <w:pPr>
        <w:pStyle w:val="ListParagraph"/>
        <w:spacing w:after="100"/>
      </w:pPr>
      <w:r w:rsidRPr="007853AC">
        <w:t>Hospitals, hospices, nursing homes, and convalescent homes.</w:t>
      </w:r>
    </w:p>
    <w:p w14:paraId="3FC534EC" w14:textId="77777777" w:rsidR="00680772" w:rsidRPr="007853AC" w:rsidRDefault="00680772" w:rsidP="004E32EE">
      <w:pPr>
        <w:pStyle w:val="ListParagraph"/>
        <w:spacing w:after="100"/>
      </w:pPr>
      <w:r w:rsidRPr="007853AC">
        <w:t>Retirement villages and rest homes.</w:t>
      </w:r>
    </w:p>
    <w:p w14:paraId="0B8C0CD1" w14:textId="77777777" w:rsidR="00680772" w:rsidRPr="007853AC" w:rsidRDefault="00680772" w:rsidP="004E32EE">
      <w:pPr>
        <w:pStyle w:val="ListParagraph"/>
        <w:spacing w:after="100"/>
      </w:pPr>
      <w:r w:rsidRPr="007853AC">
        <w:t>Hotels, motels, hostels, inns, campgrounds.</w:t>
      </w:r>
    </w:p>
    <w:p w14:paraId="16D4618E" w14:textId="77777777" w:rsidR="00680772" w:rsidRPr="007853AC" w:rsidRDefault="00680772" w:rsidP="004E32EE">
      <w:pPr>
        <w:pStyle w:val="ListParagraph"/>
        <w:spacing w:after="100"/>
      </w:pPr>
      <w:r w:rsidRPr="007853AC">
        <w:t>Houses on farmland.</w:t>
      </w:r>
    </w:p>
    <w:p w14:paraId="6CAF3DD4" w14:textId="50B21695" w:rsidR="00680772" w:rsidRPr="007853AC" w:rsidRDefault="00680772" w:rsidP="004E32EE">
      <w:pPr>
        <w:pStyle w:val="ListParagraph"/>
        <w:spacing w:after="100"/>
      </w:pPr>
      <w:r w:rsidRPr="007853AC">
        <w:t xml:space="preserve">Bed </w:t>
      </w:r>
      <w:r w:rsidR="00240489">
        <w:t>and</w:t>
      </w:r>
      <w:r w:rsidR="00240489" w:rsidRPr="007853AC">
        <w:t xml:space="preserve"> </w:t>
      </w:r>
      <w:r w:rsidR="00EA16F2">
        <w:t>b</w:t>
      </w:r>
      <w:r w:rsidRPr="007853AC">
        <w:t>reakfasts where the owner lives on the property.</w:t>
      </w:r>
    </w:p>
    <w:p w14:paraId="60FADBE3" w14:textId="5C607E63" w:rsidR="005C6195" w:rsidRDefault="005C6195" w:rsidP="004E32EE">
      <w:pPr>
        <w:pStyle w:val="ListParagraph"/>
        <w:spacing w:after="100"/>
      </w:pPr>
      <w:r>
        <w:t>Employee accommodation</w:t>
      </w:r>
      <w:r w:rsidR="00961B10">
        <w:t>.</w:t>
      </w:r>
    </w:p>
    <w:p w14:paraId="7A2C4A76" w14:textId="25D4163A" w:rsidR="005C6195" w:rsidRDefault="005C6195" w:rsidP="004E32EE">
      <w:pPr>
        <w:pStyle w:val="ListParagraph"/>
        <w:spacing w:after="100"/>
      </w:pPr>
      <w:r>
        <w:t>Student accommodation</w:t>
      </w:r>
      <w:r w:rsidR="00961B10">
        <w:t>.</w:t>
      </w:r>
    </w:p>
    <w:p w14:paraId="54656325" w14:textId="70563760" w:rsidR="000B73C5" w:rsidRDefault="000B73C5" w:rsidP="007853AC">
      <w:pPr>
        <w:pStyle w:val="ListParagraph"/>
      </w:pPr>
      <w:r>
        <w:t>Land outside New Zealand.</w:t>
      </w:r>
    </w:p>
    <w:p w14:paraId="26BB66FF" w14:textId="6EE10476" w:rsidR="00961B10" w:rsidRDefault="00961B10" w:rsidP="00961B10">
      <w:r>
        <w:t xml:space="preserve">In addition, the proposals also include a land </w:t>
      </w:r>
      <w:r w:rsidR="00473E70">
        <w:t>“</w:t>
      </w:r>
      <w:r>
        <w:t>business</w:t>
      </w:r>
      <w:r w:rsidR="00473E70">
        <w:t>”</w:t>
      </w:r>
      <w:r w:rsidR="007A20C2">
        <w:t xml:space="preserve"> ex</w:t>
      </w:r>
      <w:r w:rsidR="002B44C6">
        <w:t>e</w:t>
      </w:r>
      <w:r w:rsidR="007A20C2">
        <w:t xml:space="preserve">mption and a </w:t>
      </w:r>
      <w:r w:rsidR="00473E70">
        <w:t>“</w:t>
      </w:r>
      <w:r w:rsidR="007A20C2">
        <w:t>development</w:t>
      </w:r>
      <w:r w:rsidR="00473E70">
        <w:t>”</w:t>
      </w:r>
      <w:r w:rsidR="002B44C6">
        <w:t xml:space="preserve"> exemption</w:t>
      </w:r>
      <w:r w:rsidR="00D30DC6">
        <w:t xml:space="preserve">. For more information on this, </w:t>
      </w:r>
      <w:r w:rsidR="002B44C6">
        <w:t xml:space="preserve">see </w:t>
      </w:r>
      <w:r w:rsidR="00F47EF4">
        <w:t xml:space="preserve">information </w:t>
      </w:r>
      <w:r w:rsidR="002B44C6">
        <w:t xml:space="preserve">sheet </w:t>
      </w:r>
      <w:r w:rsidR="00B54B59" w:rsidRPr="004E32EE">
        <w:t>4</w:t>
      </w:r>
      <w:r w:rsidR="002B44C6">
        <w:t xml:space="preserve"> </w:t>
      </w:r>
      <w:r w:rsidR="00B54B59">
        <w:t>–</w:t>
      </w:r>
      <w:r w:rsidR="002B44C6">
        <w:t xml:space="preserve"> </w:t>
      </w:r>
      <w:hyperlink r:id="rId8" w:history="1">
        <w:r w:rsidR="002B44C6" w:rsidRPr="004E32EE">
          <w:rPr>
            <w:rStyle w:val="Hyperlink"/>
          </w:rPr>
          <w:t>Exemptions</w:t>
        </w:r>
        <w:r w:rsidR="00B54B59" w:rsidRPr="004E32EE">
          <w:rPr>
            <w:rStyle w:val="Hyperlink"/>
          </w:rPr>
          <w:t xml:space="preserve"> for property development and new builds</w:t>
        </w:r>
      </w:hyperlink>
      <w:r w:rsidR="00B54B59" w:rsidRPr="00B54B59">
        <w:rPr>
          <w:i/>
          <w:iCs/>
        </w:rPr>
        <w:t>.</w:t>
      </w:r>
    </w:p>
    <w:p w14:paraId="041F1456" w14:textId="77777777" w:rsidR="009A2D06" w:rsidRPr="009A2D06" w:rsidRDefault="009A2D06" w:rsidP="009A2D06">
      <w:pPr>
        <w:pStyle w:val="Heading1"/>
      </w:pPr>
      <w:r w:rsidRPr="009A2D06">
        <w:lastRenderedPageBreak/>
        <w:t>Māori collectively owned land and housing</w:t>
      </w:r>
    </w:p>
    <w:p w14:paraId="21185709" w14:textId="45096D09" w:rsidR="000F7ABC" w:rsidRPr="004315DA" w:rsidRDefault="009A2D06" w:rsidP="000F7ABC">
      <w:pPr>
        <w:rPr>
          <w:szCs w:val="20"/>
        </w:rPr>
      </w:pPr>
      <w:r>
        <w:t xml:space="preserve">The Government is proposing that land would not be affected by the proposals if it is collectively owned by a </w:t>
      </w:r>
      <w:r w:rsidR="000F7ABC" w:rsidRPr="7D5DECD0">
        <w:rPr>
          <w:szCs w:val="20"/>
        </w:rPr>
        <w:t xml:space="preserve">Māori authority </w:t>
      </w:r>
      <w:r w:rsidR="00E40461">
        <w:rPr>
          <w:szCs w:val="20"/>
        </w:rPr>
        <w:t xml:space="preserve">(or entity eligible to be one) and used </w:t>
      </w:r>
      <w:r w:rsidR="000F7ABC">
        <w:rPr>
          <w:szCs w:val="20"/>
        </w:rPr>
        <w:t>to provide</w:t>
      </w:r>
      <w:r w:rsidR="000F7ABC" w:rsidRPr="7D5DECD0">
        <w:rPr>
          <w:szCs w:val="20"/>
        </w:rPr>
        <w:t xml:space="preserve"> housing </w:t>
      </w:r>
      <w:r w:rsidR="000F7ABC">
        <w:rPr>
          <w:szCs w:val="20"/>
        </w:rPr>
        <w:t>to</w:t>
      </w:r>
      <w:r w:rsidR="000F7ABC" w:rsidRPr="7D5DECD0">
        <w:rPr>
          <w:szCs w:val="20"/>
        </w:rPr>
        <w:t xml:space="preserve"> a member of the relevant iwi or hapū (</w:t>
      </w:r>
      <w:r w:rsidR="000F7ABC" w:rsidRPr="004315DA">
        <w:rPr>
          <w:szCs w:val="20"/>
        </w:rPr>
        <w:t>papak</w:t>
      </w:r>
      <w:r w:rsidR="000F7ABC" w:rsidRPr="004315DA">
        <w:rPr>
          <w:rFonts w:ascii="Calibri" w:hAnsi="Calibri" w:cs="Calibri"/>
          <w:szCs w:val="20"/>
        </w:rPr>
        <w:t>ā</w:t>
      </w:r>
      <w:r w:rsidR="000F7ABC" w:rsidRPr="004315DA">
        <w:rPr>
          <w:szCs w:val="20"/>
        </w:rPr>
        <w:t>inga and kaum</w:t>
      </w:r>
      <w:r w:rsidR="000F7ABC" w:rsidRPr="004315DA">
        <w:rPr>
          <w:rFonts w:ascii="Calibri" w:hAnsi="Calibri" w:cs="Calibri"/>
          <w:szCs w:val="20"/>
        </w:rPr>
        <w:t>ā</w:t>
      </w:r>
      <w:r w:rsidR="000F7ABC" w:rsidRPr="004315DA">
        <w:rPr>
          <w:szCs w:val="20"/>
        </w:rPr>
        <w:t>tua housing</w:t>
      </w:r>
      <w:r w:rsidR="000F7ABC" w:rsidRPr="7D5DECD0">
        <w:rPr>
          <w:szCs w:val="20"/>
        </w:rPr>
        <w:t>)</w:t>
      </w:r>
      <w:r w:rsidR="000F7ABC">
        <w:rPr>
          <w:szCs w:val="20"/>
        </w:rPr>
        <w:t xml:space="preserve">. Also unaffected </w:t>
      </w:r>
      <w:proofErr w:type="gramStart"/>
      <w:r w:rsidR="000F7ABC">
        <w:rPr>
          <w:szCs w:val="20"/>
        </w:rPr>
        <w:t>would be</w:t>
      </w:r>
      <w:proofErr w:type="gramEnd"/>
      <w:r w:rsidR="000F7ABC" w:rsidRPr="004315DA">
        <w:rPr>
          <w:szCs w:val="20"/>
        </w:rPr>
        <w:t xml:space="preserve"> land transferred as part of a </w:t>
      </w:r>
      <w:r w:rsidR="000F7ABC">
        <w:rPr>
          <w:szCs w:val="20"/>
        </w:rPr>
        <w:t xml:space="preserve">Treaty </w:t>
      </w:r>
      <w:r w:rsidR="000F7ABC" w:rsidRPr="004315DA">
        <w:rPr>
          <w:szCs w:val="20"/>
        </w:rPr>
        <w:t xml:space="preserve">settlement </w:t>
      </w:r>
      <w:r w:rsidR="000F7ABC">
        <w:rPr>
          <w:szCs w:val="20"/>
        </w:rPr>
        <w:t>and</w:t>
      </w:r>
      <w:r w:rsidR="000F7ABC" w:rsidRPr="004315DA">
        <w:rPr>
          <w:szCs w:val="20"/>
        </w:rPr>
        <w:t xml:space="preserve"> </w:t>
      </w:r>
      <w:r w:rsidR="00092039">
        <w:rPr>
          <w:szCs w:val="20"/>
        </w:rPr>
        <w:t xml:space="preserve">certain types of </w:t>
      </w:r>
      <w:r w:rsidR="000F7ABC" w:rsidRPr="004315DA">
        <w:rPr>
          <w:szCs w:val="20"/>
        </w:rPr>
        <w:t>M</w:t>
      </w:r>
      <w:r w:rsidR="000F7ABC" w:rsidRPr="004315DA">
        <w:rPr>
          <w:rFonts w:ascii="Calibri" w:hAnsi="Calibri" w:cs="Calibri"/>
          <w:szCs w:val="20"/>
        </w:rPr>
        <w:t>ā</w:t>
      </w:r>
      <w:r w:rsidR="000F7ABC" w:rsidRPr="004315DA">
        <w:rPr>
          <w:szCs w:val="20"/>
        </w:rPr>
        <w:t xml:space="preserve">ori </w:t>
      </w:r>
      <w:r w:rsidR="00D83511">
        <w:rPr>
          <w:szCs w:val="20"/>
        </w:rPr>
        <w:t>l</w:t>
      </w:r>
      <w:r w:rsidR="000F7ABC" w:rsidRPr="004315DA">
        <w:rPr>
          <w:szCs w:val="20"/>
        </w:rPr>
        <w:t xml:space="preserve">and </w:t>
      </w:r>
      <w:r w:rsidR="00D83511">
        <w:rPr>
          <w:szCs w:val="20"/>
        </w:rPr>
        <w:t>title</w:t>
      </w:r>
      <w:r w:rsidR="000F7ABC" w:rsidRPr="004315DA">
        <w:rPr>
          <w:szCs w:val="20"/>
        </w:rPr>
        <w:t>.</w:t>
      </w:r>
    </w:p>
    <w:p w14:paraId="024B3E80" w14:textId="6772758F" w:rsidR="00D70503" w:rsidRPr="005B0EB8" w:rsidRDefault="000B7445" w:rsidP="005B0EB8">
      <w:pPr>
        <w:pStyle w:val="Heading1"/>
      </w:pPr>
      <w:r>
        <w:t>Emergency, transition, social, and council housing</w:t>
      </w:r>
    </w:p>
    <w:p w14:paraId="292086ED" w14:textId="2E115863" w:rsidR="000E7222" w:rsidRDefault="00ED6F04" w:rsidP="000E7222">
      <w:pPr>
        <w:rPr>
          <w:color w:val="000000" w:themeColor="text1"/>
        </w:rPr>
      </w:pPr>
      <w:r>
        <w:rPr>
          <w:szCs w:val="20"/>
        </w:rPr>
        <w:t>I</w:t>
      </w:r>
      <w:r w:rsidR="00C50B42" w:rsidRPr="004315DA">
        <w:rPr>
          <w:szCs w:val="20"/>
        </w:rPr>
        <w:t xml:space="preserve">f your property </w:t>
      </w:r>
      <w:r w:rsidR="00CE63BB">
        <w:rPr>
          <w:szCs w:val="20"/>
        </w:rPr>
        <w:t xml:space="preserve">is used for emergency, transitional or social housing when you leased it to the Crown </w:t>
      </w:r>
      <w:r w:rsidR="00C50B42" w:rsidRPr="004315DA">
        <w:rPr>
          <w:szCs w:val="20"/>
        </w:rPr>
        <w:t>(for example</w:t>
      </w:r>
      <w:r w:rsidR="00531AB6">
        <w:rPr>
          <w:szCs w:val="20"/>
        </w:rPr>
        <w:t>,</w:t>
      </w:r>
      <w:r w:rsidR="00C50B42" w:rsidRPr="004315DA">
        <w:rPr>
          <w:szCs w:val="20"/>
        </w:rPr>
        <w:t xml:space="preserve"> </w:t>
      </w:r>
      <w:r w:rsidR="00494F14">
        <w:rPr>
          <w:szCs w:val="20"/>
        </w:rPr>
        <w:t xml:space="preserve">the Ministry of Housing and Urban Development </w:t>
      </w:r>
      <w:r w:rsidR="00C50B42" w:rsidRPr="004315DA">
        <w:rPr>
          <w:szCs w:val="20"/>
        </w:rPr>
        <w:t>or K</w:t>
      </w:r>
      <w:r w:rsidR="00C50B42" w:rsidRPr="004315DA">
        <w:rPr>
          <w:rFonts w:ascii="Calibri" w:hAnsi="Calibri" w:cs="Calibri"/>
          <w:szCs w:val="20"/>
        </w:rPr>
        <w:t>ā</w:t>
      </w:r>
      <w:r w:rsidR="00C50B42" w:rsidRPr="004315DA">
        <w:rPr>
          <w:szCs w:val="20"/>
        </w:rPr>
        <w:t>inga Ora) or to a registered community housing provider the</w:t>
      </w:r>
      <w:r w:rsidR="00EA6068">
        <w:rPr>
          <w:szCs w:val="20"/>
        </w:rPr>
        <w:t>n you can still claim interest deductions.</w:t>
      </w:r>
    </w:p>
    <w:p w14:paraId="2BED36C2" w14:textId="05B95042" w:rsidR="00216C4F" w:rsidRDefault="005B0EB8" w:rsidP="001A5DD1">
      <w:pPr>
        <w:pStyle w:val="Heading1"/>
      </w:pPr>
      <w:r>
        <w:t>What if part of my property is affected and part is excluded?</w:t>
      </w:r>
    </w:p>
    <w:p w14:paraId="328BA409" w14:textId="245B1795" w:rsidR="00B62672" w:rsidRDefault="00582649" w:rsidP="00216C4F">
      <w:r>
        <w:t>If you own a piece of land which has both a residential property and excluded property on the same legal title such as a two-storey building with a shop on the ground floor and a flat on the top floor, you will</w:t>
      </w:r>
      <w:r w:rsidR="00CF7A21">
        <w:t xml:space="preserve"> still be able to deduct interest for the portion of the property which is excluded. You’ll need to use a reasonable method to apportion the interest between the two.</w:t>
      </w:r>
      <w:r w:rsidR="00EF3AF5">
        <w:br w:type="column"/>
      </w:r>
    </w:p>
    <w:p w14:paraId="5980DD80" w14:textId="77777777" w:rsidR="00421D12" w:rsidRDefault="00421D12" w:rsidP="00216C4F">
      <w:pPr>
        <w:sectPr w:rsidR="00421D12" w:rsidSect="00690F18">
          <w:headerReference w:type="default" r:id="rId9"/>
          <w:type w:val="continuous"/>
          <w:pgSz w:w="11910" w:h="16840" w:code="9"/>
          <w:pgMar w:top="567" w:right="567" w:bottom="567" w:left="567" w:header="567" w:footer="567" w:gutter="0"/>
          <w:cols w:num="2" w:space="720"/>
        </w:sectPr>
      </w:pPr>
    </w:p>
    <w:p w14:paraId="4FA29D67" w14:textId="2C7D4CA4" w:rsidR="00BB00A3" w:rsidRDefault="00BB00A3" w:rsidP="00BB00A3">
      <w:pPr>
        <w:spacing w:after="0"/>
      </w:pPr>
    </w:p>
    <w:p w14:paraId="6C5A032D" w14:textId="21FD1E84" w:rsidR="00BB00A3" w:rsidRDefault="00BB00A3" w:rsidP="00BB00A3">
      <w:pPr>
        <w:spacing w:after="0"/>
      </w:pPr>
    </w:p>
    <w:p w14:paraId="06887537" w14:textId="0C027C4E" w:rsidR="00ED6A81" w:rsidRDefault="00ED6A81" w:rsidP="00BB00A3">
      <w:pPr>
        <w:spacing w:after="0"/>
      </w:pPr>
    </w:p>
    <w:p w14:paraId="56676BC4" w14:textId="4A33F200" w:rsidR="00ED6A81" w:rsidRDefault="00ED6A81" w:rsidP="00BB00A3">
      <w:pPr>
        <w:spacing w:after="0"/>
      </w:pPr>
    </w:p>
    <w:p w14:paraId="45D7D9B8" w14:textId="6FA39DE4" w:rsidR="00ED6A81" w:rsidRDefault="00ED6A81" w:rsidP="00BB00A3">
      <w:pPr>
        <w:spacing w:after="0"/>
      </w:pPr>
    </w:p>
    <w:p w14:paraId="72ED3993" w14:textId="5A0B7AA9" w:rsidR="00ED6A81" w:rsidRDefault="00ED6A81" w:rsidP="00BB00A3">
      <w:pPr>
        <w:spacing w:after="0"/>
      </w:pPr>
    </w:p>
    <w:p w14:paraId="056D9DBC" w14:textId="77777777" w:rsidR="00F769A0" w:rsidRDefault="00F769A0" w:rsidP="00BB00A3">
      <w:pPr>
        <w:spacing w:after="0"/>
      </w:pPr>
    </w:p>
    <w:p w14:paraId="26EC0C69" w14:textId="30D49650" w:rsidR="00ED6A81" w:rsidRDefault="00ED6A81" w:rsidP="00BB00A3">
      <w:pPr>
        <w:spacing w:after="0"/>
      </w:pPr>
    </w:p>
    <w:p w14:paraId="66974ADC" w14:textId="602EE7E6" w:rsidR="00ED6A81" w:rsidRDefault="00ED6A81" w:rsidP="00BB00A3">
      <w:pPr>
        <w:spacing w:after="0"/>
      </w:pPr>
    </w:p>
    <w:p w14:paraId="0283519A" w14:textId="36717DAC" w:rsidR="008D2022" w:rsidRDefault="008D2022" w:rsidP="00BB00A3">
      <w:pPr>
        <w:spacing w:after="0"/>
      </w:pPr>
    </w:p>
    <w:p w14:paraId="3AEF0880" w14:textId="77777777" w:rsidR="008D2022" w:rsidRDefault="008D2022" w:rsidP="00BB00A3">
      <w:pPr>
        <w:spacing w:after="0"/>
      </w:pPr>
    </w:p>
    <w:p w14:paraId="68BC6E1B" w14:textId="0BD253A8" w:rsidR="00ED6A81" w:rsidRDefault="00ED6A81" w:rsidP="00BB00A3">
      <w:pPr>
        <w:spacing w:after="0"/>
      </w:pPr>
    </w:p>
    <w:p w14:paraId="1EE01BF7" w14:textId="49AFB9D0" w:rsidR="00ED6A81" w:rsidRDefault="00ED6A81" w:rsidP="00BB00A3">
      <w:pPr>
        <w:spacing w:after="0"/>
      </w:pPr>
    </w:p>
    <w:p w14:paraId="75784E2E" w14:textId="1AD96F69" w:rsidR="00ED6A81" w:rsidRDefault="00ED6A81" w:rsidP="00BB00A3">
      <w:pPr>
        <w:spacing w:after="0"/>
      </w:pPr>
    </w:p>
    <w:p w14:paraId="2293DE1F" w14:textId="00F728EB" w:rsidR="00ED6A81" w:rsidRDefault="00ED6A81" w:rsidP="00BB00A3">
      <w:pPr>
        <w:spacing w:after="0"/>
      </w:pPr>
    </w:p>
    <w:p w14:paraId="24E98030" w14:textId="3FB79D17" w:rsidR="00ED6A81" w:rsidRDefault="00ED6A81" w:rsidP="00BB00A3">
      <w:pPr>
        <w:spacing w:after="0"/>
      </w:pPr>
    </w:p>
    <w:p w14:paraId="02124C6F" w14:textId="77777777" w:rsidR="00ED6A81" w:rsidRPr="001D110D" w:rsidRDefault="00ED6A81" w:rsidP="00BB00A3">
      <w:pPr>
        <w:spacing w:after="0"/>
      </w:pPr>
    </w:p>
    <w:tbl>
      <w:tblPr>
        <w:tblStyle w:val="TableGrid"/>
        <w:tblW w:w="0" w:type="auto"/>
        <w:tblLook w:val="04A0" w:firstRow="1" w:lastRow="0" w:firstColumn="1" w:lastColumn="0" w:noHBand="0" w:noVBand="1"/>
      </w:tblPr>
      <w:tblGrid>
        <w:gridCol w:w="10766"/>
      </w:tblGrid>
      <w:tr w:rsidR="00BB00A3" w:rsidRPr="004B5D9B" w14:paraId="2190C8FA" w14:textId="77777777" w:rsidTr="000C6D30">
        <w:tc>
          <w:tcPr>
            <w:tcW w:w="10766" w:type="dxa"/>
            <w:tcBorders>
              <w:top w:val="nil"/>
              <w:left w:val="nil"/>
              <w:bottom w:val="nil"/>
              <w:right w:val="nil"/>
            </w:tcBorders>
            <w:shd w:val="clear" w:color="auto" w:fill="D9D9D9" w:themeFill="background1" w:themeFillShade="D9"/>
          </w:tcPr>
          <w:p w14:paraId="5438C956" w14:textId="77777777" w:rsidR="00BB00A3" w:rsidRPr="004E32EE" w:rsidRDefault="00BB00A3" w:rsidP="000C6D30">
            <w:pPr>
              <w:spacing w:before="60" w:after="60"/>
              <w:rPr>
                <w:sz w:val="18"/>
                <w:szCs w:val="18"/>
              </w:rPr>
            </w:pPr>
            <w:r w:rsidRPr="004E32EE">
              <w:rPr>
                <w:sz w:val="18"/>
                <w:szCs w:val="18"/>
              </w:rPr>
              <w:t>This information sheet provides a brief description of the Government’s proposals. It does not attempt to provide comprehensive coverage. For full details of the proposals refer to the Supplementary Order Paper.</w:t>
            </w:r>
          </w:p>
        </w:tc>
      </w:tr>
    </w:tbl>
    <w:p w14:paraId="4A7AE567" w14:textId="77777777" w:rsidR="00BB00A3" w:rsidRDefault="00BB00A3" w:rsidP="00BB00A3">
      <w:pPr>
        <w:spacing w:after="0"/>
      </w:pPr>
    </w:p>
    <w:sectPr w:rsidR="00BB00A3" w:rsidSect="00BC38E1">
      <w:type w:val="continuous"/>
      <w:pgSz w:w="11910" w:h="16840" w:code="9"/>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6645" w14:textId="77777777" w:rsidR="009528D4" w:rsidRDefault="009528D4" w:rsidP="00190013">
      <w:pPr>
        <w:spacing w:after="0"/>
      </w:pPr>
      <w:r>
        <w:separator/>
      </w:r>
    </w:p>
  </w:endnote>
  <w:endnote w:type="continuationSeparator" w:id="0">
    <w:p w14:paraId="0FC10516" w14:textId="77777777" w:rsidR="009528D4" w:rsidRDefault="009528D4" w:rsidP="00190013">
      <w:pPr>
        <w:spacing w:after="0"/>
      </w:pPr>
      <w:r>
        <w:continuationSeparator/>
      </w:r>
    </w:p>
  </w:endnote>
  <w:endnote w:type="continuationNotice" w:id="1">
    <w:p w14:paraId="68938DF2" w14:textId="77777777" w:rsidR="009528D4" w:rsidRDefault="009528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066"/>
      <w:gridCol w:w="3589"/>
    </w:tblGrid>
    <w:tr w:rsidR="00D80A1F" w:rsidRPr="00D80A1F" w14:paraId="1E0A953D" w14:textId="77777777" w:rsidTr="00513B10">
      <w:tc>
        <w:tcPr>
          <w:tcW w:w="4111" w:type="dxa"/>
          <w:vAlign w:val="center"/>
        </w:tcPr>
        <w:p w14:paraId="75BF36C1" w14:textId="77777777" w:rsidR="00D80A1F" w:rsidRPr="00D80A1F" w:rsidRDefault="00D80A1F" w:rsidP="00D80A1F">
          <w:pPr>
            <w:tabs>
              <w:tab w:val="center" w:pos="5387"/>
              <w:tab w:val="right" w:pos="10773"/>
            </w:tabs>
            <w:spacing w:after="0"/>
            <w:rPr>
              <w:sz w:val="16"/>
              <w:szCs w:val="16"/>
            </w:rPr>
          </w:pPr>
          <w:r w:rsidRPr="00D80A1F">
            <w:rPr>
              <w:noProof/>
            </w:rPr>
            <w:drawing>
              <wp:anchor distT="0" distB="0" distL="114300" distR="114300" simplePos="0" relativeHeight="251660288" behindDoc="0" locked="0" layoutInCell="1" allowOverlap="1" wp14:anchorId="170BF8CA" wp14:editId="415416A1">
                <wp:simplePos x="0" y="0"/>
                <wp:positionH relativeFrom="column">
                  <wp:posOffset>0</wp:posOffset>
                </wp:positionH>
                <wp:positionV relativeFrom="paragraph">
                  <wp:posOffset>123825</wp:posOffset>
                </wp:positionV>
                <wp:extent cx="2329200" cy="532800"/>
                <wp:effectExtent l="0" t="0" r="0" b="635"/>
                <wp:wrapTopAndBottom/>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29200" cy="532800"/>
                        </a:xfrm>
                        <a:prstGeom prst="rect">
                          <a:avLst/>
                        </a:prstGeom>
                      </pic:spPr>
                    </pic:pic>
                  </a:graphicData>
                </a:graphic>
                <wp14:sizeRelH relativeFrom="margin">
                  <wp14:pctWidth>0</wp14:pctWidth>
                </wp14:sizeRelH>
                <wp14:sizeRelV relativeFrom="margin">
                  <wp14:pctHeight>0</wp14:pctHeight>
                </wp14:sizeRelV>
              </wp:anchor>
            </w:drawing>
          </w:r>
        </w:p>
      </w:tc>
      <w:tc>
        <w:tcPr>
          <w:tcW w:w="3066" w:type="dxa"/>
          <w:vAlign w:val="bottom"/>
        </w:tcPr>
        <w:p w14:paraId="43A484FF" w14:textId="77777777" w:rsidR="00D80A1F" w:rsidRPr="00D80A1F" w:rsidRDefault="00D80A1F" w:rsidP="00D80A1F">
          <w:pPr>
            <w:tabs>
              <w:tab w:val="center" w:pos="5387"/>
              <w:tab w:val="right" w:pos="10773"/>
            </w:tabs>
            <w:spacing w:after="300"/>
            <w:jc w:val="center"/>
            <w:rPr>
              <w:sz w:val="16"/>
              <w:szCs w:val="16"/>
            </w:rPr>
          </w:pPr>
          <w:r w:rsidRPr="00D80A1F">
            <w:rPr>
              <w:sz w:val="16"/>
              <w:szCs w:val="16"/>
            </w:rPr>
            <w:t xml:space="preserve">Page </w:t>
          </w:r>
          <w:r w:rsidRPr="00D80A1F">
            <w:rPr>
              <w:b/>
              <w:bCs/>
              <w:sz w:val="16"/>
              <w:szCs w:val="16"/>
            </w:rPr>
            <w:fldChar w:fldCharType="begin"/>
          </w:r>
          <w:r w:rsidRPr="00D80A1F">
            <w:rPr>
              <w:b/>
              <w:bCs/>
              <w:sz w:val="16"/>
              <w:szCs w:val="16"/>
            </w:rPr>
            <w:instrText xml:space="preserve"> PAGE </w:instrText>
          </w:r>
          <w:r w:rsidRPr="00D80A1F">
            <w:rPr>
              <w:b/>
              <w:bCs/>
              <w:sz w:val="16"/>
              <w:szCs w:val="16"/>
            </w:rPr>
            <w:fldChar w:fldCharType="separate"/>
          </w:r>
          <w:r w:rsidRPr="00D80A1F">
            <w:rPr>
              <w:b/>
              <w:bCs/>
              <w:sz w:val="16"/>
              <w:szCs w:val="16"/>
            </w:rPr>
            <w:t>1</w:t>
          </w:r>
          <w:r w:rsidRPr="00D80A1F">
            <w:rPr>
              <w:b/>
              <w:bCs/>
              <w:sz w:val="16"/>
              <w:szCs w:val="16"/>
            </w:rPr>
            <w:fldChar w:fldCharType="end"/>
          </w:r>
          <w:r w:rsidRPr="00D80A1F">
            <w:rPr>
              <w:sz w:val="16"/>
              <w:szCs w:val="16"/>
            </w:rPr>
            <w:t xml:space="preserve"> of </w:t>
          </w:r>
          <w:r w:rsidRPr="00D80A1F">
            <w:rPr>
              <w:b/>
              <w:bCs/>
              <w:sz w:val="16"/>
              <w:szCs w:val="16"/>
            </w:rPr>
            <w:fldChar w:fldCharType="begin"/>
          </w:r>
          <w:r w:rsidRPr="00D80A1F">
            <w:rPr>
              <w:b/>
              <w:bCs/>
              <w:sz w:val="16"/>
              <w:szCs w:val="16"/>
            </w:rPr>
            <w:instrText xml:space="preserve"> NUMPAGES  </w:instrText>
          </w:r>
          <w:r w:rsidRPr="00D80A1F">
            <w:rPr>
              <w:b/>
              <w:bCs/>
              <w:sz w:val="16"/>
              <w:szCs w:val="16"/>
            </w:rPr>
            <w:fldChar w:fldCharType="separate"/>
          </w:r>
          <w:r w:rsidRPr="00D80A1F">
            <w:rPr>
              <w:b/>
              <w:bCs/>
              <w:sz w:val="16"/>
              <w:szCs w:val="16"/>
            </w:rPr>
            <w:t>2</w:t>
          </w:r>
          <w:r w:rsidRPr="00D80A1F">
            <w:rPr>
              <w:b/>
              <w:bCs/>
              <w:sz w:val="16"/>
              <w:szCs w:val="16"/>
            </w:rPr>
            <w:fldChar w:fldCharType="end"/>
          </w:r>
        </w:p>
      </w:tc>
      <w:tc>
        <w:tcPr>
          <w:tcW w:w="3589" w:type="dxa"/>
        </w:tcPr>
        <w:p w14:paraId="198F0048" w14:textId="77777777" w:rsidR="00D80A1F" w:rsidRPr="00D80A1F" w:rsidRDefault="00D80A1F" w:rsidP="00D80A1F">
          <w:pPr>
            <w:tabs>
              <w:tab w:val="center" w:pos="5387"/>
              <w:tab w:val="right" w:pos="10773"/>
            </w:tabs>
            <w:spacing w:after="0"/>
            <w:jc w:val="right"/>
            <w:rPr>
              <w:sz w:val="16"/>
              <w:szCs w:val="16"/>
            </w:rPr>
          </w:pPr>
          <w:r w:rsidRPr="00D80A1F">
            <w:rPr>
              <w:noProof/>
              <w:sz w:val="16"/>
              <w:szCs w:val="16"/>
            </w:rPr>
            <w:drawing>
              <wp:inline distT="0" distB="0" distL="0" distR="0" wp14:anchorId="51F4EFA3" wp14:editId="3C9A0F31">
                <wp:extent cx="1418922" cy="712741"/>
                <wp:effectExtent l="0" t="0" r="1270" b="762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8922" cy="712741"/>
                        </a:xfrm>
                        <a:prstGeom prst="rect">
                          <a:avLst/>
                        </a:prstGeom>
                        <a:noFill/>
                      </pic:spPr>
                    </pic:pic>
                  </a:graphicData>
                </a:graphic>
              </wp:inline>
            </w:drawing>
          </w:r>
        </w:p>
      </w:tc>
    </w:tr>
  </w:tbl>
  <w:p w14:paraId="16D8E35C" w14:textId="77777777" w:rsidR="0069771A" w:rsidRDefault="0069771A" w:rsidP="004E32EE">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A313" w14:textId="77777777" w:rsidR="009528D4" w:rsidRDefault="009528D4" w:rsidP="00190013">
      <w:pPr>
        <w:spacing w:after="0"/>
      </w:pPr>
      <w:r>
        <w:separator/>
      </w:r>
    </w:p>
  </w:footnote>
  <w:footnote w:type="continuationSeparator" w:id="0">
    <w:p w14:paraId="55B8D6B2" w14:textId="77777777" w:rsidR="009528D4" w:rsidRDefault="009528D4" w:rsidP="00190013">
      <w:pPr>
        <w:spacing w:after="0"/>
      </w:pPr>
      <w:r>
        <w:continuationSeparator/>
      </w:r>
    </w:p>
  </w:footnote>
  <w:footnote w:type="continuationNotice" w:id="1">
    <w:p w14:paraId="44473CFE" w14:textId="77777777" w:rsidR="009528D4" w:rsidRDefault="009528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0766"/>
    </w:tblGrid>
    <w:tr w:rsidR="009C1B3C" w14:paraId="4DA25353" w14:textId="77777777" w:rsidTr="00731B09">
      <w:tc>
        <w:tcPr>
          <w:tcW w:w="10766" w:type="dxa"/>
          <w:tcBorders>
            <w:top w:val="nil"/>
            <w:left w:val="nil"/>
            <w:bottom w:val="single" w:sz="24" w:space="0" w:color="4BACC6" w:themeColor="accent5"/>
            <w:right w:val="nil"/>
          </w:tcBorders>
        </w:tcPr>
        <w:p w14:paraId="12832EAD" w14:textId="77777777" w:rsidR="009C1B3C" w:rsidRDefault="009C1B3C">
          <w:pPr>
            <w:pStyle w:val="Header"/>
          </w:pPr>
        </w:p>
      </w:tc>
    </w:tr>
  </w:tbl>
  <w:p w14:paraId="038F58DD" w14:textId="77777777" w:rsidR="00482A50" w:rsidRDefault="00482A50" w:rsidP="0073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0.5pt;height:10.5pt" o:bullet="t">
        <v:imagedata r:id="rId1" o:title="msoCE1B"/>
      </v:shape>
    </w:pict>
  </w:numPicBullet>
  <w:abstractNum w:abstractNumId="0" w15:restartNumberingAfterBreak="0">
    <w:nsid w:val="FFFFFF7C"/>
    <w:multiLevelType w:val="singleLevel"/>
    <w:tmpl w:val="07186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81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065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05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27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7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26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08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47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AE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2261B"/>
    <w:multiLevelType w:val="hybridMultilevel"/>
    <w:tmpl w:val="48C2946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1" w15:restartNumberingAfterBreak="0">
    <w:nsid w:val="45EF28AA"/>
    <w:multiLevelType w:val="hybridMultilevel"/>
    <w:tmpl w:val="8F7023A2"/>
    <w:lvl w:ilvl="0" w:tplc="7B865BCC">
      <w:numFmt w:val="bullet"/>
      <w:lvlText w:val="•"/>
      <w:lvlJc w:val="left"/>
      <w:pPr>
        <w:ind w:left="409" w:hanging="283"/>
      </w:pPr>
      <w:rPr>
        <w:rFonts w:ascii="Lucida Sans" w:eastAsia="Lucida Sans" w:hAnsi="Lucida Sans" w:cs="Lucida Sans" w:hint="default"/>
        <w:b w:val="0"/>
        <w:bCs w:val="0"/>
        <w:i w:val="0"/>
        <w:iCs w:val="0"/>
        <w:color w:val="414042"/>
        <w:w w:val="75"/>
        <w:sz w:val="19"/>
        <w:szCs w:val="19"/>
        <w:lang w:val="en-US" w:eastAsia="en-US" w:bidi="ar-SA"/>
      </w:rPr>
    </w:lvl>
    <w:lvl w:ilvl="1" w:tplc="15B8A30E">
      <w:numFmt w:val="bullet"/>
      <w:lvlText w:val="•"/>
      <w:lvlJc w:val="left"/>
      <w:pPr>
        <w:ind w:left="874" w:hanging="283"/>
      </w:pPr>
      <w:rPr>
        <w:rFonts w:hint="default"/>
        <w:lang w:val="en-US" w:eastAsia="en-US" w:bidi="ar-SA"/>
      </w:rPr>
    </w:lvl>
    <w:lvl w:ilvl="2" w:tplc="B7409D60">
      <w:numFmt w:val="bullet"/>
      <w:lvlText w:val="•"/>
      <w:lvlJc w:val="left"/>
      <w:pPr>
        <w:ind w:left="1349" w:hanging="283"/>
      </w:pPr>
      <w:rPr>
        <w:rFonts w:hint="default"/>
        <w:lang w:val="en-US" w:eastAsia="en-US" w:bidi="ar-SA"/>
      </w:rPr>
    </w:lvl>
    <w:lvl w:ilvl="3" w:tplc="FDFEC1F6">
      <w:numFmt w:val="bullet"/>
      <w:lvlText w:val="•"/>
      <w:lvlJc w:val="left"/>
      <w:pPr>
        <w:ind w:left="1823" w:hanging="283"/>
      </w:pPr>
      <w:rPr>
        <w:rFonts w:hint="default"/>
        <w:lang w:val="en-US" w:eastAsia="en-US" w:bidi="ar-SA"/>
      </w:rPr>
    </w:lvl>
    <w:lvl w:ilvl="4" w:tplc="8070D25A">
      <w:numFmt w:val="bullet"/>
      <w:lvlText w:val="•"/>
      <w:lvlJc w:val="left"/>
      <w:pPr>
        <w:ind w:left="2298" w:hanging="283"/>
      </w:pPr>
      <w:rPr>
        <w:rFonts w:hint="default"/>
        <w:lang w:val="en-US" w:eastAsia="en-US" w:bidi="ar-SA"/>
      </w:rPr>
    </w:lvl>
    <w:lvl w:ilvl="5" w:tplc="6BA61BA2">
      <w:numFmt w:val="bullet"/>
      <w:lvlText w:val="•"/>
      <w:lvlJc w:val="left"/>
      <w:pPr>
        <w:ind w:left="2772" w:hanging="283"/>
      </w:pPr>
      <w:rPr>
        <w:rFonts w:hint="default"/>
        <w:lang w:val="en-US" w:eastAsia="en-US" w:bidi="ar-SA"/>
      </w:rPr>
    </w:lvl>
    <w:lvl w:ilvl="6" w:tplc="67360B8A">
      <w:numFmt w:val="bullet"/>
      <w:lvlText w:val="•"/>
      <w:lvlJc w:val="left"/>
      <w:pPr>
        <w:ind w:left="3247" w:hanging="283"/>
      </w:pPr>
      <w:rPr>
        <w:rFonts w:hint="default"/>
        <w:lang w:val="en-US" w:eastAsia="en-US" w:bidi="ar-SA"/>
      </w:rPr>
    </w:lvl>
    <w:lvl w:ilvl="7" w:tplc="F692C3E2">
      <w:numFmt w:val="bullet"/>
      <w:lvlText w:val="•"/>
      <w:lvlJc w:val="left"/>
      <w:pPr>
        <w:ind w:left="3721" w:hanging="283"/>
      </w:pPr>
      <w:rPr>
        <w:rFonts w:hint="default"/>
        <w:lang w:val="en-US" w:eastAsia="en-US" w:bidi="ar-SA"/>
      </w:rPr>
    </w:lvl>
    <w:lvl w:ilvl="8" w:tplc="4B5459C2">
      <w:numFmt w:val="bullet"/>
      <w:lvlText w:val="•"/>
      <w:lvlJc w:val="left"/>
      <w:pPr>
        <w:ind w:left="4196" w:hanging="283"/>
      </w:pPr>
      <w:rPr>
        <w:rFonts w:hint="default"/>
        <w:lang w:val="en-US" w:eastAsia="en-US" w:bidi="ar-SA"/>
      </w:rPr>
    </w:lvl>
  </w:abstractNum>
  <w:abstractNum w:abstractNumId="12" w15:restartNumberingAfterBreak="0">
    <w:nsid w:val="557F30D2"/>
    <w:multiLevelType w:val="hybridMultilevel"/>
    <w:tmpl w:val="6C3A5B40"/>
    <w:lvl w:ilvl="0" w:tplc="64A80B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101C19"/>
    <w:multiLevelType w:val="hybridMultilevel"/>
    <w:tmpl w:val="5E402EDA"/>
    <w:lvl w:ilvl="0" w:tplc="14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C60778F"/>
    <w:multiLevelType w:val="multilevel"/>
    <w:tmpl w:val="7C2C32E2"/>
    <w:lvl w:ilvl="0">
      <w:start w:val="1"/>
      <w:numFmt w:val="bullet"/>
      <w:pStyle w:val="ListParagraph"/>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8" w:hanging="284"/>
      </w:pPr>
      <w:rPr>
        <w:rFonts w:ascii="Times New Roman" w:hAnsi="Times New Roman" w:cs="Times New Roman"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755A4399"/>
    <w:multiLevelType w:val="hybridMultilevel"/>
    <w:tmpl w:val="F7A4F2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93B3185"/>
    <w:multiLevelType w:val="hybridMultilevel"/>
    <w:tmpl w:val="E07EED92"/>
    <w:lvl w:ilvl="0" w:tplc="8FBEEC68">
      <w:numFmt w:val="bullet"/>
      <w:lvlText w:val="•"/>
      <w:lvlJc w:val="left"/>
      <w:pPr>
        <w:ind w:left="403" w:hanging="283"/>
      </w:pPr>
      <w:rPr>
        <w:rFonts w:ascii="Lucida Sans" w:eastAsia="Lucida Sans" w:hAnsi="Lucida Sans" w:cs="Lucida Sans" w:hint="default"/>
        <w:b w:val="0"/>
        <w:bCs w:val="0"/>
        <w:i w:val="0"/>
        <w:iCs w:val="0"/>
        <w:color w:val="414042"/>
        <w:w w:val="75"/>
        <w:sz w:val="19"/>
        <w:szCs w:val="19"/>
        <w:lang w:val="en-US" w:eastAsia="en-US" w:bidi="ar-SA"/>
      </w:rPr>
    </w:lvl>
    <w:lvl w:ilvl="1" w:tplc="F626AEEA">
      <w:numFmt w:val="bullet"/>
      <w:lvlText w:val="•"/>
      <w:lvlJc w:val="left"/>
      <w:pPr>
        <w:ind w:left="902" w:hanging="283"/>
      </w:pPr>
      <w:rPr>
        <w:rFonts w:hint="default"/>
        <w:lang w:val="en-US" w:eastAsia="en-US" w:bidi="ar-SA"/>
      </w:rPr>
    </w:lvl>
    <w:lvl w:ilvl="2" w:tplc="D780CA86">
      <w:numFmt w:val="bullet"/>
      <w:lvlText w:val="•"/>
      <w:lvlJc w:val="left"/>
      <w:pPr>
        <w:ind w:left="1405" w:hanging="283"/>
      </w:pPr>
      <w:rPr>
        <w:rFonts w:hint="default"/>
        <w:lang w:val="en-US" w:eastAsia="en-US" w:bidi="ar-SA"/>
      </w:rPr>
    </w:lvl>
    <w:lvl w:ilvl="3" w:tplc="05E479F2">
      <w:numFmt w:val="bullet"/>
      <w:lvlText w:val="•"/>
      <w:lvlJc w:val="left"/>
      <w:pPr>
        <w:ind w:left="1908" w:hanging="283"/>
      </w:pPr>
      <w:rPr>
        <w:rFonts w:hint="default"/>
        <w:lang w:val="en-US" w:eastAsia="en-US" w:bidi="ar-SA"/>
      </w:rPr>
    </w:lvl>
    <w:lvl w:ilvl="4" w:tplc="ABA2F420">
      <w:numFmt w:val="bullet"/>
      <w:lvlText w:val="•"/>
      <w:lvlJc w:val="left"/>
      <w:pPr>
        <w:ind w:left="2411" w:hanging="283"/>
      </w:pPr>
      <w:rPr>
        <w:rFonts w:hint="default"/>
        <w:lang w:val="en-US" w:eastAsia="en-US" w:bidi="ar-SA"/>
      </w:rPr>
    </w:lvl>
    <w:lvl w:ilvl="5" w:tplc="F0408B84">
      <w:numFmt w:val="bullet"/>
      <w:lvlText w:val="•"/>
      <w:lvlJc w:val="left"/>
      <w:pPr>
        <w:ind w:left="2914" w:hanging="283"/>
      </w:pPr>
      <w:rPr>
        <w:rFonts w:hint="default"/>
        <w:lang w:val="en-US" w:eastAsia="en-US" w:bidi="ar-SA"/>
      </w:rPr>
    </w:lvl>
    <w:lvl w:ilvl="6" w:tplc="DE8E9574">
      <w:numFmt w:val="bullet"/>
      <w:lvlText w:val="•"/>
      <w:lvlJc w:val="left"/>
      <w:pPr>
        <w:ind w:left="3417" w:hanging="283"/>
      </w:pPr>
      <w:rPr>
        <w:rFonts w:hint="default"/>
        <w:lang w:val="en-US" w:eastAsia="en-US" w:bidi="ar-SA"/>
      </w:rPr>
    </w:lvl>
    <w:lvl w:ilvl="7" w:tplc="1016929C">
      <w:numFmt w:val="bullet"/>
      <w:lvlText w:val="•"/>
      <w:lvlJc w:val="left"/>
      <w:pPr>
        <w:ind w:left="3920" w:hanging="283"/>
      </w:pPr>
      <w:rPr>
        <w:rFonts w:hint="default"/>
        <w:lang w:val="en-US" w:eastAsia="en-US" w:bidi="ar-SA"/>
      </w:rPr>
    </w:lvl>
    <w:lvl w:ilvl="8" w:tplc="ED4C1262">
      <w:numFmt w:val="bullet"/>
      <w:lvlText w:val="•"/>
      <w:lvlJc w:val="left"/>
      <w:pPr>
        <w:ind w:left="4423" w:hanging="283"/>
      </w:pPr>
      <w:rPr>
        <w:rFonts w:hint="default"/>
        <w:lang w:val="en-US" w:eastAsia="en-US" w:bidi="ar-SA"/>
      </w:rPr>
    </w:lvl>
  </w:abstractNum>
  <w:abstractNum w:abstractNumId="17" w15:restartNumberingAfterBreak="0">
    <w:nsid w:val="7FA35256"/>
    <w:multiLevelType w:val="multilevel"/>
    <w:tmpl w:val="E6F279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4"/>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81"/>
    <w:rsid w:val="00031C1D"/>
    <w:rsid w:val="0003648F"/>
    <w:rsid w:val="000366B4"/>
    <w:rsid w:val="000401FB"/>
    <w:rsid w:val="00053811"/>
    <w:rsid w:val="000702E7"/>
    <w:rsid w:val="00070A5F"/>
    <w:rsid w:val="00081F8B"/>
    <w:rsid w:val="00091EAD"/>
    <w:rsid w:val="00092039"/>
    <w:rsid w:val="000A2EC9"/>
    <w:rsid w:val="000B45CF"/>
    <w:rsid w:val="000B73C5"/>
    <w:rsid w:val="000B7445"/>
    <w:rsid w:val="000C7561"/>
    <w:rsid w:val="000D011A"/>
    <w:rsid w:val="000E7222"/>
    <w:rsid w:val="000F0757"/>
    <w:rsid w:val="000F7ABC"/>
    <w:rsid w:val="00101EF4"/>
    <w:rsid w:val="00111BB3"/>
    <w:rsid w:val="00113764"/>
    <w:rsid w:val="001400EC"/>
    <w:rsid w:val="001423B3"/>
    <w:rsid w:val="00146FA6"/>
    <w:rsid w:val="001533B4"/>
    <w:rsid w:val="00154806"/>
    <w:rsid w:val="00155858"/>
    <w:rsid w:val="00174E06"/>
    <w:rsid w:val="001823C6"/>
    <w:rsid w:val="00190013"/>
    <w:rsid w:val="00195702"/>
    <w:rsid w:val="001A1CA5"/>
    <w:rsid w:val="001A5DD1"/>
    <w:rsid w:val="001B226B"/>
    <w:rsid w:val="001B3C69"/>
    <w:rsid w:val="001B4D74"/>
    <w:rsid w:val="001C0401"/>
    <w:rsid w:val="001C56A1"/>
    <w:rsid w:val="001D460F"/>
    <w:rsid w:val="001F1A38"/>
    <w:rsid w:val="00216C4F"/>
    <w:rsid w:val="0021788C"/>
    <w:rsid w:val="00240489"/>
    <w:rsid w:val="00255281"/>
    <w:rsid w:val="00287915"/>
    <w:rsid w:val="00287CDD"/>
    <w:rsid w:val="00296C8E"/>
    <w:rsid w:val="002A13E2"/>
    <w:rsid w:val="002A56F1"/>
    <w:rsid w:val="002B44C6"/>
    <w:rsid w:val="002B6368"/>
    <w:rsid w:val="002C78D1"/>
    <w:rsid w:val="002F5A1A"/>
    <w:rsid w:val="00345E63"/>
    <w:rsid w:val="00362621"/>
    <w:rsid w:val="00362D8D"/>
    <w:rsid w:val="00384584"/>
    <w:rsid w:val="0038676C"/>
    <w:rsid w:val="00390FC6"/>
    <w:rsid w:val="003C4569"/>
    <w:rsid w:val="003C64D2"/>
    <w:rsid w:val="003D4B24"/>
    <w:rsid w:val="003F12CC"/>
    <w:rsid w:val="003F4DA5"/>
    <w:rsid w:val="003F6ACC"/>
    <w:rsid w:val="0040273D"/>
    <w:rsid w:val="00421D12"/>
    <w:rsid w:val="00441244"/>
    <w:rsid w:val="00450084"/>
    <w:rsid w:val="00465BBA"/>
    <w:rsid w:val="00473E70"/>
    <w:rsid w:val="00480E3D"/>
    <w:rsid w:val="00482A50"/>
    <w:rsid w:val="00494F14"/>
    <w:rsid w:val="004A2F58"/>
    <w:rsid w:val="004C38FF"/>
    <w:rsid w:val="004E32EE"/>
    <w:rsid w:val="004E4A8C"/>
    <w:rsid w:val="004E4D37"/>
    <w:rsid w:val="00507FAE"/>
    <w:rsid w:val="00525D77"/>
    <w:rsid w:val="00530DEA"/>
    <w:rsid w:val="00531AB6"/>
    <w:rsid w:val="00543DA2"/>
    <w:rsid w:val="005540E5"/>
    <w:rsid w:val="00560707"/>
    <w:rsid w:val="00560A27"/>
    <w:rsid w:val="005629C5"/>
    <w:rsid w:val="00576A91"/>
    <w:rsid w:val="00582649"/>
    <w:rsid w:val="005A79A2"/>
    <w:rsid w:val="005B0EB8"/>
    <w:rsid w:val="005C6195"/>
    <w:rsid w:val="005C6A07"/>
    <w:rsid w:val="005E290B"/>
    <w:rsid w:val="005E40E9"/>
    <w:rsid w:val="00602414"/>
    <w:rsid w:val="00617232"/>
    <w:rsid w:val="00627B02"/>
    <w:rsid w:val="00633056"/>
    <w:rsid w:val="006408FB"/>
    <w:rsid w:val="0065469E"/>
    <w:rsid w:val="00660EA6"/>
    <w:rsid w:val="00661469"/>
    <w:rsid w:val="00670E5B"/>
    <w:rsid w:val="00677171"/>
    <w:rsid w:val="006806EE"/>
    <w:rsid w:val="00680772"/>
    <w:rsid w:val="006876BE"/>
    <w:rsid w:val="00690F18"/>
    <w:rsid w:val="0069282D"/>
    <w:rsid w:val="0069771A"/>
    <w:rsid w:val="006A6D7F"/>
    <w:rsid w:val="006B0FB6"/>
    <w:rsid w:val="006C001C"/>
    <w:rsid w:val="006C13ED"/>
    <w:rsid w:val="006C238A"/>
    <w:rsid w:val="006D686A"/>
    <w:rsid w:val="006E11DE"/>
    <w:rsid w:val="006E203B"/>
    <w:rsid w:val="006F0AE5"/>
    <w:rsid w:val="0070653C"/>
    <w:rsid w:val="007223EC"/>
    <w:rsid w:val="00723BDC"/>
    <w:rsid w:val="00731B09"/>
    <w:rsid w:val="00761AC9"/>
    <w:rsid w:val="0076369C"/>
    <w:rsid w:val="007672A9"/>
    <w:rsid w:val="00770A37"/>
    <w:rsid w:val="007837EA"/>
    <w:rsid w:val="007853AC"/>
    <w:rsid w:val="00791A42"/>
    <w:rsid w:val="00793FC6"/>
    <w:rsid w:val="00796127"/>
    <w:rsid w:val="00796D95"/>
    <w:rsid w:val="007971B6"/>
    <w:rsid w:val="00797318"/>
    <w:rsid w:val="007A20C2"/>
    <w:rsid w:val="007A5943"/>
    <w:rsid w:val="007A5D65"/>
    <w:rsid w:val="007B7263"/>
    <w:rsid w:val="007E2229"/>
    <w:rsid w:val="007E443E"/>
    <w:rsid w:val="007E4495"/>
    <w:rsid w:val="007F2360"/>
    <w:rsid w:val="00810D04"/>
    <w:rsid w:val="00813ED0"/>
    <w:rsid w:val="00831092"/>
    <w:rsid w:val="00833B15"/>
    <w:rsid w:val="00835F56"/>
    <w:rsid w:val="00836BAE"/>
    <w:rsid w:val="008438F5"/>
    <w:rsid w:val="00852806"/>
    <w:rsid w:val="00885588"/>
    <w:rsid w:val="00890133"/>
    <w:rsid w:val="0089795F"/>
    <w:rsid w:val="008D2022"/>
    <w:rsid w:val="008D7360"/>
    <w:rsid w:val="008E7E9A"/>
    <w:rsid w:val="00900E3D"/>
    <w:rsid w:val="009042B4"/>
    <w:rsid w:val="00926C66"/>
    <w:rsid w:val="009334A4"/>
    <w:rsid w:val="00934DE9"/>
    <w:rsid w:val="00936589"/>
    <w:rsid w:val="009528D4"/>
    <w:rsid w:val="0096133F"/>
    <w:rsid w:val="00961B10"/>
    <w:rsid w:val="00963737"/>
    <w:rsid w:val="009767C0"/>
    <w:rsid w:val="0098155D"/>
    <w:rsid w:val="0098690E"/>
    <w:rsid w:val="009921DC"/>
    <w:rsid w:val="009A2D06"/>
    <w:rsid w:val="009B4EEA"/>
    <w:rsid w:val="009C1B3C"/>
    <w:rsid w:val="009C3C2A"/>
    <w:rsid w:val="009C5634"/>
    <w:rsid w:val="00A079FB"/>
    <w:rsid w:val="00A20610"/>
    <w:rsid w:val="00A361D1"/>
    <w:rsid w:val="00A5389D"/>
    <w:rsid w:val="00A56C51"/>
    <w:rsid w:val="00A66D08"/>
    <w:rsid w:val="00AA380F"/>
    <w:rsid w:val="00AB10D4"/>
    <w:rsid w:val="00AD4877"/>
    <w:rsid w:val="00AE50EF"/>
    <w:rsid w:val="00AF7E27"/>
    <w:rsid w:val="00B05ADE"/>
    <w:rsid w:val="00B1334B"/>
    <w:rsid w:val="00B25DF9"/>
    <w:rsid w:val="00B41C5F"/>
    <w:rsid w:val="00B54957"/>
    <w:rsid w:val="00B54B59"/>
    <w:rsid w:val="00B57A39"/>
    <w:rsid w:val="00B62672"/>
    <w:rsid w:val="00BA5473"/>
    <w:rsid w:val="00BB00A3"/>
    <w:rsid w:val="00BC13B6"/>
    <w:rsid w:val="00BC38E1"/>
    <w:rsid w:val="00BD247B"/>
    <w:rsid w:val="00BD4BE6"/>
    <w:rsid w:val="00BE6BBB"/>
    <w:rsid w:val="00C00E9A"/>
    <w:rsid w:val="00C05CAC"/>
    <w:rsid w:val="00C06129"/>
    <w:rsid w:val="00C13C55"/>
    <w:rsid w:val="00C214D1"/>
    <w:rsid w:val="00C50B42"/>
    <w:rsid w:val="00C53C72"/>
    <w:rsid w:val="00C6386D"/>
    <w:rsid w:val="00C64528"/>
    <w:rsid w:val="00C80AAC"/>
    <w:rsid w:val="00C84F06"/>
    <w:rsid w:val="00CB43CC"/>
    <w:rsid w:val="00CC6B12"/>
    <w:rsid w:val="00CD7C9E"/>
    <w:rsid w:val="00CE63BB"/>
    <w:rsid w:val="00CF7A21"/>
    <w:rsid w:val="00D21DE1"/>
    <w:rsid w:val="00D30DC6"/>
    <w:rsid w:val="00D475E8"/>
    <w:rsid w:val="00D550C8"/>
    <w:rsid w:val="00D67B10"/>
    <w:rsid w:val="00D70503"/>
    <w:rsid w:val="00D7302F"/>
    <w:rsid w:val="00D80A1F"/>
    <w:rsid w:val="00D82C28"/>
    <w:rsid w:val="00D83511"/>
    <w:rsid w:val="00D90157"/>
    <w:rsid w:val="00D9692C"/>
    <w:rsid w:val="00DA0BE6"/>
    <w:rsid w:val="00DF115A"/>
    <w:rsid w:val="00E03263"/>
    <w:rsid w:val="00E11126"/>
    <w:rsid w:val="00E13B6B"/>
    <w:rsid w:val="00E20A19"/>
    <w:rsid w:val="00E34C8B"/>
    <w:rsid w:val="00E40461"/>
    <w:rsid w:val="00E95D7B"/>
    <w:rsid w:val="00EA16F2"/>
    <w:rsid w:val="00EA3BFE"/>
    <w:rsid w:val="00EA4E30"/>
    <w:rsid w:val="00EA6068"/>
    <w:rsid w:val="00EA6680"/>
    <w:rsid w:val="00EB288E"/>
    <w:rsid w:val="00ED6A81"/>
    <w:rsid w:val="00ED6F04"/>
    <w:rsid w:val="00EF3AF5"/>
    <w:rsid w:val="00EF61D4"/>
    <w:rsid w:val="00F0143A"/>
    <w:rsid w:val="00F04149"/>
    <w:rsid w:val="00F274CC"/>
    <w:rsid w:val="00F30869"/>
    <w:rsid w:val="00F31807"/>
    <w:rsid w:val="00F37C0E"/>
    <w:rsid w:val="00F47EF4"/>
    <w:rsid w:val="00F54259"/>
    <w:rsid w:val="00F56B6B"/>
    <w:rsid w:val="00F60FD0"/>
    <w:rsid w:val="00F73AD6"/>
    <w:rsid w:val="00F769A0"/>
    <w:rsid w:val="00F82DC2"/>
    <w:rsid w:val="00F845AD"/>
    <w:rsid w:val="00F9202D"/>
    <w:rsid w:val="00FC013D"/>
    <w:rsid w:val="00FC7F71"/>
    <w:rsid w:val="00FE6ECD"/>
    <w:rsid w:val="00FF13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0C77"/>
  <w15:docId w15:val="{DCD743C7-2E78-4D11-A533-BC566AA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D1"/>
    <w:pPr>
      <w:spacing w:after="200"/>
    </w:pPr>
    <w:rPr>
      <w:rFonts w:ascii="Verdana" w:eastAsia="Lucida Sans" w:hAnsi="Verdana" w:cs="Lucida Sans"/>
      <w:sz w:val="20"/>
      <w:lang w:val="en-NZ"/>
    </w:rPr>
  </w:style>
  <w:style w:type="paragraph" w:styleId="Heading1">
    <w:name w:val="heading 1"/>
    <w:basedOn w:val="Normal"/>
    <w:uiPriority w:val="9"/>
    <w:qFormat/>
    <w:rsid w:val="004E32EE"/>
    <w:pPr>
      <w:keepNext/>
      <w:keepLines/>
      <w:widowControl/>
      <w:spacing w:before="200"/>
      <w:outlineLvl w:val="0"/>
    </w:pPr>
    <w:rPr>
      <w:b/>
      <w:color w:val="2993BC"/>
      <w:sz w:val="24"/>
      <w:szCs w:val="44"/>
    </w:rPr>
  </w:style>
  <w:style w:type="paragraph" w:styleId="Heading2">
    <w:name w:val="heading 2"/>
    <w:basedOn w:val="Heading1"/>
    <w:next w:val="Normal"/>
    <w:link w:val="Heading2Char"/>
    <w:uiPriority w:val="9"/>
    <w:unhideWhenUsed/>
    <w:qFormat/>
    <w:rsid w:val="001A5DD1"/>
    <w:pPr>
      <w:outlineLvl w:val="1"/>
    </w:pPr>
    <w:rPr>
      <w:i/>
      <w:sz w:val="20"/>
    </w:rPr>
  </w:style>
  <w:style w:type="paragraph" w:styleId="Heading3">
    <w:name w:val="heading 3"/>
    <w:basedOn w:val="Heading2"/>
    <w:next w:val="Normal"/>
    <w:link w:val="Heading3Char"/>
    <w:uiPriority w:val="9"/>
    <w:unhideWhenUsed/>
    <w:qFormat/>
    <w:rsid w:val="001A5DD1"/>
    <w:pPr>
      <w:outlineLvl w:val="2"/>
    </w:pPr>
    <w:rPr>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3F6ACC"/>
    <w:pPr>
      <w:spacing w:before="60" w:after="60"/>
      <w:ind w:left="113" w:right="113"/>
    </w:pPr>
    <w:rPr>
      <w:w w:val="95"/>
      <w:szCs w:val="20"/>
    </w:rPr>
  </w:style>
  <w:style w:type="paragraph" w:styleId="Title">
    <w:name w:val="Title"/>
    <w:basedOn w:val="Normal"/>
    <w:uiPriority w:val="10"/>
    <w:qFormat/>
    <w:rsid w:val="001A5DD1"/>
    <w:pPr>
      <w:spacing w:before="200" w:after="240"/>
      <w:outlineLvl w:val="0"/>
    </w:pPr>
    <w:rPr>
      <w:b/>
      <w:color w:val="2993BC"/>
      <w:sz w:val="44"/>
      <w:szCs w:val="44"/>
    </w:rPr>
  </w:style>
  <w:style w:type="paragraph" w:styleId="ListParagraph">
    <w:name w:val="List Paragraph"/>
    <w:basedOn w:val="Normal"/>
    <w:uiPriority w:val="1"/>
    <w:qFormat/>
    <w:rsid w:val="00216C4F"/>
    <w:pPr>
      <w:numPr>
        <w:numId w:val="5"/>
      </w:numPr>
    </w:p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190013"/>
    <w:pPr>
      <w:tabs>
        <w:tab w:val="center" w:pos="4513"/>
        <w:tab w:val="right" w:pos="9026"/>
      </w:tabs>
    </w:pPr>
  </w:style>
  <w:style w:type="character" w:customStyle="1" w:styleId="HeaderChar">
    <w:name w:val="Header Char"/>
    <w:basedOn w:val="DefaultParagraphFont"/>
    <w:link w:val="Header"/>
    <w:uiPriority w:val="99"/>
    <w:rsid w:val="00190013"/>
    <w:rPr>
      <w:rFonts w:ascii="Lucida Sans" w:eastAsia="Lucida Sans" w:hAnsi="Lucida Sans" w:cs="Lucida Sans"/>
    </w:rPr>
  </w:style>
  <w:style w:type="paragraph" w:styleId="Footer">
    <w:name w:val="footer"/>
    <w:basedOn w:val="Normal"/>
    <w:link w:val="FooterChar"/>
    <w:uiPriority w:val="99"/>
    <w:unhideWhenUsed/>
    <w:rsid w:val="00A56C51"/>
    <w:pPr>
      <w:tabs>
        <w:tab w:val="center" w:pos="4513"/>
        <w:tab w:val="right" w:pos="9026"/>
      </w:tabs>
    </w:pPr>
    <w:rPr>
      <w:sz w:val="16"/>
    </w:rPr>
  </w:style>
  <w:style w:type="character" w:customStyle="1" w:styleId="FooterChar">
    <w:name w:val="Footer Char"/>
    <w:basedOn w:val="DefaultParagraphFont"/>
    <w:link w:val="Footer"/>
    <w:uiPriority w:val="99"/>
    <w:rsid w:val="00A56C51"/>
    <w:rPr>
      <w:rFonts w:ascii="Verdana" w:eastAsia="Lucida Sans" w:hAnsi="Verdana" w:cs="Lucida Sans"/>
      <w:sz w:val="16"/>
      <w:lang w:val="en-NZ"/>
    </w:rPr>
  </w:style>
  <w:style w:type="character" w:customStyle="1" w:styleId="Heading2Char">
    <w:name w:val="Heading 2 Char"/>
    <w:basedOn w:val="DefaultParagraphFont"/>
    <w:link w:val="Heading2"/>
    <w:uiPriority w:val="9"/>
    <w:rsid w:val="001A5DD1"/>
    <w:rPr>
      <w:rFonts w:ascii="Verdana" w:eastAsia="Lucida Sans" w:hAnsi="Verdana" w:cs="Lucida Sans"/>
      <w:b/>
      <w:i/>
      <w:color w:val="2993BC"/>
      <w:w w:val="105"/>
      <w:sz w:val="20"/>
      <w:szCs w:val="44"/>
      <w:lang w:val="en-NZ"/>
    </w:rPr>
  </w:style>
  <w:style w:type="character" w:customStyle="1" w:styleId="Heading3Char">
    <w:name w:val="Heading 3 Char"/>
    <w:basedOn w:val="DefaultParagraphFont"/>
    <w:link w:val="Heading3"/>
    <w:uiPriority w:val="9"/>
    <w:rsid w:val="001A5DD1"/>
    <w:rPr>
      <w:rFonts w:ascii="Verdana" w:eastAsia="Lucida Sans" w:hAnsi="Verdana" w:cs="Lucida Sans"/>
      <w:i/>
      <w:color w:val="2993BC"/>
      <w:w w:val="105"/>
      <w:sz w:val="20"/>
      <w:szCs w:val="20"/>
      <w:lang w:val="en-NZ"/>
    </w:rPr>
  </w:style>
  <w:style w:type="character" w:styleId="Hyperlink">
    <w:name w:val="Hyperlink"/>
    <w:basedOn w:val="DefaultParagraphFont"/>
    <w:uiPriority w:val="99"/>
    <w:unhideWhenUsed/>
    <w:rsid w:val="00216C4F"/>
    <w:rPr>
      <w:color w:val="0000FF" w:themeColor="hyperlink"/>
      <w:u w:val="single"/>
    </w:rPr>
  </w:style>
  <w:style w:type="character" w:styleId="Strong">
    <w:name w:val="Strong"/>
    <w:basedOn w:val="DefaultParagraphFont"/>
    <w:uiPriority w:val="22"/>
    <w:qFormat/>
    <w:rsid w:val="007223EC"/>
    <w:rPr>
      <w:b/>
      <w:bCs/>
    </w:rPr>
  </w:style>
  <w:style w:type="character" w:styleId="Emphasis">
    <w:name w:val="Emphasis"/>
    <w:basedOn w:val="DefaultParagraphFont"/>
    <w:uiPriority w:val="20"/>
    <w:qFormat/>
    <w:rsid w:val="007223EC"/>
    <w:rPr>
      <w:b/>
      <w:i w:val="0"/>
      <w:iCs/>
    </w:rPr>
  </w:style>
  <w:style w:type="character" w:styleId="IntenseEmphasis">
    <w:name w:val="Intense Emphasis"/>
    <w:basedOn w:val="DefaultParagraphFont"/>
    <w:uiPriority w:val="21"/>
    <w:qFormat/>
    <w:rsid w:val="007223EC"/>
    <w:rPr>
      <w:b/>
      <w:i/>
      <w:iCs/>
      <w:color w:val="auto"/>
    </w:rPr>
  </w:style>
  <w:style w:type="character" w:styleId="SubtleEmphasis">
    <w:name w:val="Subtle Emphasis"/>
    <w:basedOn w:val="DefaultParagraphFont"/>
    <w:uiPriority w:val="19"/>
    <w:qFormat/>
    <w:rsid w:val="00C80AAC"/>
    <w:rPr>
      <w:i/>
      <w:iCs/>
      <w:color w:val="404040" w:themeColor="text1" w:themeTint="BF"/>
    </w:rPr>
  </w:style>
  <w:style w:type="paragraph" w:styleId="FootnoteText">
    <w:name w:val="footnote text"/>
    <w:basedOn w:val="Normal"/>
    <w:link w:val="FootnoteTextChar"/>
    <w:uiPriority w:val="99"/>
    <w:semiHidden/>
    <w:unhideWhenUsed/>
    <w:qFormat/>
    <w:rsid w:val="00BD247B"/>
    <w:pPr>
      <w:spacing w:after="60"/>
    </w:pPr>
    <w:rPr>
      <w:sz w:val="18"/>
      <w:szCs w:val="20"/>
    </w:rPr>
  </w:style>
  <w:style w:type="character" w:customStyle="1" w:styleId="FootnoteTextChar">
    <w:name w:val="Footnote Text Char"/>
    <w:basedOn w:val="DefaultParagraphFont"/>
    <w:link w:val="FootnoteText"/>
    <w:uiPriority w:val="99"/>
    <w:semiHidden/>
    <w:rsid w:val="00BD247B"/>
    <w:rPr>
      <w:rFonts w:ascii="Verdana" w:eastAsia="Lucida Sans" w:hAnsi="Verdana" w:cs="Lucida Sans"/>
      <w:sz w:val="18"/>
      <w:szCs w:val="20"/>
      <w:lang w:val="en-NZ"/>
    </w:rPr>
  </w:style>
  <w:style w:type="character" w:styleId="FootnoteReference">
    <w:name w:val="footnote reference"/>
    <w:basedOn w:val="DefaultParagraphFont"/>
    <w:uiPriority w:val="99"/>
    <w:semiHidden/>
    <w:unhideWhenUsed/>
    <w:rsid w:val="00C80AAC"/>
    <w:rPr>
      <w:vertAlign w:val="superscript"/>
    </w:rPr>
  </w:style>
  <w:style w:type="character" w:styleId="UnresolvedMention">
    <w:name w:val="Unresolved Mention"/>
    <w:basedOn w:val="DefaultParagraphFont"/>
    <w:uiPriority w:val="99"/>
    <w:semiHidden/>
    <w:unhideWhenUsed/>
    <w:rsid w:val="00543DA2"/>
    <w:rPr>
      <w:color w:val="605E5C"/>
      <w:shd w:val="clear" w:color="auto" w:fill="E1DFDD"/>
    </w:rPr>
  </w:style>
  <w:style w:type="paragraph" w:customStyle="1" w:styleId="Tableheading">
    <w:name w:val="Table heading"/>
    <w:basedOn w:val="Normal"/>
    <w:qFormat/>
    <w:rsid w:val="003F6ACC"/>
    <w:pPr>
      <w:spacing w:before="60" w:after="60"/>
      <w:ind w:left="113" w:right="113"/>
    </w:pPr>
    <w:rPr>
      <w:b/>
      <w:color w:val="FFFFFF"/>
      <w:spacing w:val="-1"/>
      <w:szCs w:val="20"/>
    </w:rPr>
  </w:style>
  <w:style w:type="table" w:styleId="TableGrid">
    <w:name w:val="Table Grid"/>
    <w:basedOn w:val="TableNormal"/>
    <w:uiPriority w:val="39"/>
    <w:rsid w:val="00E9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6680"/>
    <w:pPr>
      <w:spacing w:after="0"/>
    </w:pPr>
    <w:rPr>
      <w:rFonts w:ascii="Lucida Sans" w:hAnsi="Lucida Sans"/>
      <w:sz w:val="19"/>
      <w:szCs w:val="19"/>
      <w:lang w:val="en-US"/>
    </w:rPr>
  </w:style>
  <w:style w:type="character" w:customStyle="1" w:styleId="BodyTextChar">
    <w:name w:val="Body Text Char"/>
    <w:basedOn w:val="DefaultParagraphFont"/>
    <w:link w:val="BodyText"/>
    <w:uiPriority w:val="1"/>
    <w:rsid w:val="00EA6680"/>
    <w:rPr>
      <w:rFonts w:ascii="Lucida Sans" w:eastAsia="Lucida Sans" w:hAnsi="Lucida Sans" w:cs="Lucida Sans"/>
      <w:sz w:val="19"/>
      <w:szCs w:val="19"/>
    </w:rPr>
  </w:style>
  <w:style w:type="paragraph" w:styleId="Revision">
    <w:name w:val="Revision"/>
    <w:hidden/>
    <w:uiPriority w:val="99"/>
    <w:semiHidden/>
    <w:rsid w:val="00900E3D"/>
    <w:pPr>
      <w:widowControl/>
      <w:autoSpaceDE/>
      <w:autoSpaceDN/>
    </w:pPr>
    <w:rPr>
      <w:rFonts w:ascii="Verdana" w:eastAsia="Lucida Sans" w:hAnsi="Verdana" w:cs="Lucida Sans"/>
      <w:sz w:val="20"/>
      <w:lang w:val="en-NZ"/>
    </w:rPr>
  </w:style>
  <w:style w:type="table" w:customStyle="1" w:styleId="TableGrid1">
    <w:name w:val="Table Grid1"/>
    <w:basedOn w:val="TableNormal"/>
    <w:next w:val="TableGrid"/>
    <w:uiPriority w:val="39"/>
    <w:rsid w:val="00D8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axpolicy.ird.govt.nz/publications/2021/2021-other-interest-limitation/4-exemption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3588</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Information sheet 2 – Properties not affected by the interest deductibility proposals (September 2021)</vt:lpstr>
    </vt:vector>
  </TitlesOfParts>
  <Company>Inland Revenue</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2 – Properties not affected by the interest deductibility proposals (September 2021)</dc:title>
  <dc:creator>Policy and Regulatory Stewardship</dc:creator>
  <dcterms:created xsi:type="dcterms:W3CDTF">2021-09-27T21:04:00Z</dcterms:created>
  <dcterms:modified xsi:type="dcterms:W3CDTF">2021-09-27T21:05:00Z</dcterms:modified>
</cp:coreProperties>
</file>