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EC08F" w14:textId="77777777" w:rsidR="00E00C21" w:rsidRPr="00D97DBA" w:rsidRDefault="00E00C21" w:rsidP="00E00C21">
      <w:pPr>
        <w:tabs>
          <w:tab w:val="center" w:pos="5670"/>
        </w:tabs>
      </w:pPr>
      <w:r w:rsidRPr="00D97DBA">
        <w:rPr>
          <w:noProof/>
          <w:lang w:eastAsia="en-NZ"/>
        </w:rPr>
        <w:drawing>
          <wp:inline distT="0" distB="0" distL="0" distR="0" wp14:anchorId="58FC6038" wp14:editId="65041830">
            <wp:extent cx="2383200" cy="666000"/>
            <wp:effectExtent l="0" t="0" r="0" b="1270"/>
            <wp:docPr id="2" name="Picture 2" descr="black_sma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_small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200" cy="666000"/>
                    </a:xfrm>
                    <a:prstGeom prst="rect">
                      <a:avLst/>
                    </a:prstGeom>
                    <a:noFill/>
                    <a:ln>
                      <a:noFill/>
                    </a:ln>
                  </pic:spPr>
                </pic:pic>
              </a:graphicData>
            </a:graphic>
          </wp:inline>
        </w:drawing>
      </w:r>
      <w:r w:rsidRPr="00D97DBA">
        <w:rPr>
          <w:noProof/>
          <w:lang w:eastAsia="en-NZ"/>
        </w:rPr>
        <w:drawing>
          <wp:anchor distT="0" distB="0" distL="114300" distR="114300" simplePos="0" relativeHeight="251659264" behindDoc="1" locked="0" layoutInCell="1" allowOverlap="1" wp14:anchorId="6920CD17" wp14:editId="2A68DB86">
            <wp:simplePos x="0" y="0"/>
            <wp:positionH relativeFrom="column">
              <wp:posOffset>4880610</wp:posOffset>
            </wp:positionH>
            <wp:positionV relativeFrom="paragraph">
              <wp:posOffset>3810</wp:posOffset>
            </wp:positionV>
            <wp:extent cx="1233805" cy="1216025"/>
            <wp:effectExtent l="0" t="0" r="4445" b="3175"/>
            <wp:wrapTight wrapText="bothSides">
              <wp:wrapPolygon edited="0">
                <wp:start x="0" y="0"/>
                <wp:lineTo x="0" y="21318"/>
                <wp:lineTo x="21344" y="21318"/>
                <wp:lineTo x="21344" y="0"/>
                <wp:lineTo x="0" y="0"/>
              </wp:wrapPolygon>
            </wp:wrapTight>
            <wp:docPr id="7" name="Picture 7" descr="ts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y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805" cy="1216025"/>
                    </a:xfrm>
                    <a:prstGeom prst="rect">
                      <a:avLst/>
                    </a:prstGeom>
                    <a:noFill/>
                    <a:ln>
                      <a:noFill/>
                    </a:ln>
                  </pic:spPr>
                </pic:pic>
              </a:graphicData>
            </a:graphic>
          </wp:anchor>
        </w:drawing>
      </w:r>
    </w:p>
    <w:p w14:paraId="6ACE0188" w14:textId="77777777" w:rsidR="00E00C21" w:rsidRPr="00D97DBA" w:rsidRDefault="00E00C21" w:rsidP="00E00C21">
      <w:pPr>
        <w:pStyle w:val="PAS-Groupname-Joint"/>
      </w:pPr>
      <w:r w:rsidRPr="00D97DBA">
        <w:t>POLICY AND STRATEGY</w:t>
      </w:r>
    </w:p>
    <w:p w14:paraId="7C1D9CD0" w14:textId="77777777" w:rsidR="00DD623A" w:rsidRPr="00D97DBA" w:rsidRDefault="00DD623A" w:rsidP="001D0013">
      <w:pPr>
        <w:pStyle w:val="ReportCover-Title"/>
      </w:pPr>
      <w:r w:rsidRPr="00D97DBA">
        <w:t>Tax policy report:</w:t>
      </w:r>
      <w:r w:rsidR="008E5FF7" w:rsidRPr="00D97DBA">
        <w:tab/>
      </w:r>
      <w:r w:rsidR="003C6C7A" w:rsidRPr="00D97DBA">
        <w:t xml:space="preserve">Final details of the refreshed </w:t>
      </w:r>
      <w:r w:rsidR="004B5B8B">
        <w:t>T</w:t>
      </w:r>
      <w:r w:rsidR="004B5B8B" w:rsidRPr="00D97DBA">
        <w:t xml:space="preserve">ax </w:t>
      </w:r>
      <w:r w:rsidR="004B5B8B">
        <w:t>P</w:t>
      </w:r>
      <w:r w:rsidR="004B5B8B" w:rsidRPr="00D97DBA">
        <w:t xml:space="preserve">olicy </w:t>
      </w:r>
      <w:r w:rsidR="004B5B8B">
        <w:t>W</w:t>
      </w:r>
      <w:r w:rsidR="004B5B8B" w:rsidRPr="00D97DBA">
        <w:t xml:space="preserve">ork </w:t>
      </w:r>
      <w:r w:rsidR="004B5B8B">
        <w:t>P</w:t>
      </w:r>
      <w:r w:rsidR="004B5B8B" w:rsidRPr="00D97DBA">
        <w:t xml:space="preserve">rogramme </w:t>
      </w:r>
      <w:r w:rsidR="003C6C7A" w:rsidRPr="00D97DBA">
        <w:t>2019-20</w:t>
      </w:r>
    </w:p>
    <w:tbl>
      <w:tblPr>
        <w:tblW w:w="97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2689"/>
        <w:gridCol w:w="2551"/>
        <w:gridCol w:w="1985"/>
        <w:gridCol w:w="2485"/>
      </w:tblGrid>
      <w:tr w:rsidR="00DD623A" w:rsidRPr="00D97DBA" w14:paraId="3E0C6CD3" w14:textId="77777777" w:rsidTr="000B2ED1">
        <w:tc>
          <w:tcPr>
            <w:tcW w:w="2689" w:type="dxa"/>
          </w:tcPr>
          <w:p w14:paraId="1715D2AC" w14:textId="77777777" w:rsidR="00DD623A" w:rsidRPr="00D97DBA" w:rsidRDefault="00DD623A" w:rsidP="000B2ED1">
            <w:pPr>
              <w:pStyle w:val="Table-Heading"/>
            </w:pPr>
            <w:r w:rsidRPr="00D97DBA">
              <w:t>Date:</w:t>
            </w:r>
          </w:p>
        </w:tc>
        <w:tc>
          <w:tcPr>
            <w:tcW w:w="2551" w:type="dxa"/>
          </w:tcPr>
          <w:p w14:paraId="3B3FD4BF" w14:textId="77777777" w:rsidR="00DD623A" w:rsidRPr="00D97DBA" w:rsidRDefault="00D4388A" w:rsidP="00705DC2">
            <w:pPr>
              <w:pStyle w:val="Table-Text"/>
            </w:pPr>
            <w:bookmarkStart w:id="0" w:name="Date"/>
            <w:bookmarkEnd w:id="0"/>
            <w:r w:rsidRPr="00D97DBA">
              <w:t>6</w:t>
            </w:r>
            <w:r w:rsidR="003C6C7A" w:rsidRPr="00D97DBA">
              <w:t xml:space="preserve"> June 2019</w:t>
            </w:r>
          </w:p>
        </w:tc>
        <w:tc>
          <w:tcPr>
            <w:tcW w:w="1985" w:type="dxa"/>
          </w:tcPr>
          <w:p w14:paraId="1AD16913" w14:textId="77777777" w:rsidR="00DD623A" w:rsidRPr="00D97DBA" w:rsidRDefault="00DD623A" w:rsidP="000B2ED1">
            <w:pPr>
              <w:pStyle w:val="Table-Heading"/>
            </w:pPr>
            <w:r w:rsidRPr="00D97DBA">
              <w:t>Priority:</w:t>
            </w:r>
          </w:p>
        </w:tc>
        <w:tc>
          <w:tcPr>
            <w:tcW w:w="2485" w:type="dxa"/>
          </w:tcPr>
          <w:bookmarkStart w:id="1" w:name="Priority" w:displacedByCustomXml="next"/>
          <w:bookmarkEnd w:id="1" w:displacedByCustomXml="next"/>
          <w:sdt>
            <w:sdtPr>
              <w:alias w:val="Report Priority"/>
              <w:tag w:val="Report Priority"/>
              <w:id w:val="-277869482"/>
              <w:placeholder>
                <w:docPart w:val="6E840A1CD0A940B99CFC4E1717F99231"/>
              </w:placeholder>
              <w:dropDownList>
                <w:listItem w:value="[Choose a report priority]"/>
                <w:listItem w:displayText="Low" w:value="Low"/>
                <w:listItem w:displayText="Medium" w:value="Medium"/>
                <w:listItem w:displayText="High" w:value="High"/>
              </w:dropDownList>
            </w:sdtPr>
            <w:sdtEndPr/>
            <w:sdtContent>
              <w:p w14:paraId="6EB8AE87" w14:textId="77777777" w:rsidR="00DD623A" w:rsidRPr="00D97DBA" w:rsidRDefault="008E5FF7" w:rsidP="00C44EDE">
                <w:pPr>
                  <w:pStyle w:val="Table-Text"/>
                </w:pPr>
                <w:r w:rsidRPr="00D97DBA">
                  <w:t>Medium</w:t>
                </w:r>
              </w:p>
            </w:sdtContent>
          </w:sdt>
        </w:tc>
      </w:tr>
      <w:tr w:rsidR="00DD623A" w:rsidRPr="00D97DBA" w14:paraId="09989EC5" w14:textId="77777777" w:rsidTr="000B2ED1">
        <w:tc>
          <w:tcPr>
            <w:tcW w:w="2689" w:type="dxa"/>
          </w:tcPr>
          <w:p w14:paraId="7DB7B72F" w14:textId="77777777" w:rsidR="00DD623A" w:rsidRPr="00D97DBA" w:rsidRDefault="00DD623A" w:rsidP="000B2ED1">
            <w:pPr>
              <w:pStyle w:val="Table-Heading"/>
            </w:pPr>
            <w:r w:rsidRPr="00D97DBA">
              <w:t>Security level:</w:t>
            </w:r>
          </w:p>
        </w:tc>
        <w:bookmarkStart w:id="2" w:name="Security"/>
        <w:bookmarkEnd w:id="2"/>
        <w:tc>
          <w:tcPr>
            <w:tcW w:w="2551" w:type="dxa"/>
          </w:tcPr>
          <w:p w14:paraId="0BFB92CB" w14:textId="77777777" w:rsidR="009B5A86" w:rsidRPr="00D97DBA" w:rsidRDefault="0030704F" w:rsidP="00C44EDE">
            <w:pPr>
              <w:pStyle w:val="Table-Text"/>
            </w:pPr>
            <w:sdt>
              <w:sdtPr>
                <w:alias w:val="Security Classification"/>
                <w:tag w:val="Security Classification"/>
                <w:id w:val="1617165177"/>
                <w:placeholder>
                  <w:docPart w:val="84E8208F35F24195A8FA5D072356E25D"/>
                </w:placeholder>
                <w:dropDownList>
                  <w:listItem w:value="[Choose a security classification]"/>
                  <w:listItem w:displayText="In Confidence" w:value="In Confidence"/>
                  <w:listItem w:displayText="Sensitive" w:value="Sensitive"/>
                  <w:listItem w:displayText="Sensitive - Budget" w:value="Sensitive - Budget"/>
                  <w:listItem w:displayText="Restricted" w:value="Restricted"/>
                </w:dropDownList>
              </w:sdtPr>
              <w:sdtEndPr/>
              <w:sdtContent>
                <w:r w:rsidR="008E5FF7" w:rsidRPr="00D97DBA">
                  <w:t>In Confidence</w:t>
                </w:r>
              </w:sdtContent>
            </w:sdt>
            <w:r w:rsidR="00E80F77" w:rsidRPr="00D97DBA">
              <w:t xml:space="preserve"> </w:t>
            </w:r>
          </w:p>
        </w:tc>
        <w:tc>
          <w:tcPr>
            <w:tcW w:w="1985" w:type="dxa"/>
          </w:tcPr>
          <w:p w14:paraId="4D3B2E04" w14:textId="77777777" w:rsidR="00DD623A" w:rsidRPr="00D97DBA" w:rsidRDefault="00DD623A" w:rsidP="000B2ED1">
            <w:pPr>
              <w:pStyle w:val="Table-Heading"/>
            </w:pPr>
            <w:r w:rsidRPr="00D97DBA">
              <w:t>Report number:</w:t>
            </w:r>
          </w:p>
        </w:tc>
        <w:tc>
          <w:tcPr>
            <w:tcW w:w="2485" w:type="dxa"/>
          </w:tcPr>
          <w:p w14:paraId="72613919" w14:textId="77777777" w:rsidR="00DD623A" w:rsidRPr="00D97DBA" w:rsidRDefault="00DD623A" w:rsidP="00705DC2">
            <w:pPr>
              <w:pStyle w:val="Table-Text"/>
            </w:pPr>
            <w:bookmarkStart w:id="3" w:name="ReportPad"/>
            <w:bookmarkEnd w:id="3"/>
            <w:r w:rsidRPr="00D97DBA">
              <w:t>IR20</w:t>
            </w:r>
            <w:r w:rsidR="00FD485A" w:rsidRPr="00D97DBA">
              <w:t>19/</w:t>
            </w:r>
            <w:r w:rsidR="00FB2749">
              <w:t>306</w:t>
            </w:r>
          </w:p>
          <w:p w14:paraId="16D878A2" w14:textId="54A5B064" w:rsidR="00B3357D" w:rsidRPr="00D97DBA" w:rsidRDefault="00B3357D" w:rsidP="00B05269">
            <w:pPr>
              <w:pStyle w:val="Table-Text"/>
            </w:pPr>
            <w:r w:rsidRPr="00D97DBA">
              <w:t>T20</w:t>
            </w:r>
            <w:r w:rsidR="00B05269" w:rsidRPr="00D97DBA">
              <w:t>19/</w:t>
            </w:r>
            <w:r w:rsidR="00E66BDC">
              <w:t>1661</w:t>
            </w:r>
          </w:p>
        </w:tc>
      </w:tr>
    </w:tbl>
    <w:p w14:paraId="3F0F9CB8" w14:textId="77777777" w:rsidR="00DD623A" w:rsidRPr="00D97DBA" w:rsidRDefault="00DD623A" w:rsidP="00A364AA">
      <w:pPr>
        <w:pStyle w:val="ReportCover-Heading"/>
        <w:rPr>
          <w:lang w:eastAsia="en-AU"/>
        </w:rPr>
      </w:pPr>
      <w:r w:rsidRPr="00D97DBA">
        <w:rPr>
          <w:lang w:eastAsia="en-AU"/>
        </w:rPr>
        <w:t>Action sought</w:t>
      </w:r>
    </w:p>
    <w:tbl>
      <w:tblPr>
        <w:tblW w:w="9710" w:type="dxa"/>
        <w:tblLayout w:type="fixed"/>
        <w:tblCellMar>
          <w:left w:w="71" w:type="dxa"/>
          <w:right w:w="71" w:type="dxa"/>
        </w:tblCellMar>
        <w:tblLook w:val="0000" w:firstRow="0" w:lastRow="0" w:firstColumn="0" w:lastColumn="0" w:noHBand="0" w:noVBand="0"/>
      </w:tblPr>
      <w:tblGrid>
        <w:gridCol w:w="2694"/>
        <w:gridCol w:w="4536"/>
        <w:gridCol w:w="2480"/>
      </w:tblGrid>
      <w:tr w:rsidR="00DD623A" w:rsidRPr="00D97DBA" w14:paraId="06787F3E" w14:textId="77777777" w:rsidTr="000B2ED1">
        <w:tc>
          <w:tcPr>
            <w:tcW w:w="2694" w:type="dxa"/>
          </w:tcPr>
          <w:p w14:paraId="54FC1EAD" w14:textId="77777777" w:rsidR="00DD623A" w:rsidRPr="00D97DBA" w:rsidRDefault="00DD623A" w:rsidP="000B2ED1">
            <w:pPr>
              <w:pStyle w:val="Table-Heading"/>
            </w:pPr>
          </w:p>
        </w:tc>
        <w:tc>
          <w:tcPr>
            <w:tcW w:w="4536" w:type="dxa"/>
            <w:tcBorders>
              <w:left w:val="nil"/>
            </w:tcBorders>
          </w:tcPr>
          <w:p w14:paraId="6731B8E6" w14:textId="77777777" w:rsidR="00DD623A" w:rsidRPr="00D97DBA" w:rsidRDefault="00DD623A" w:rsidP="000B2ED1">
            <w:pPr>
              <w:pStyle w:val="Table-Heading"/>
            </w:pPr>
            <w:r w:rsidRPr="00D97DBA">
              <w:t>Action sought</w:t>
            </w:r>
          </w:p>
        </w:tc>
        <w:tc>
          <w:tcPr>
            <w:tcW w:w="2480" w:type="dxa"/>
          </w:tcPr>
          <w:p w14:paraId="798F3887" w14:textId="77777777" w:rsidR="00DD623A" w:rsidRPr="00D97DBA" w:rsidRDefault="00DD623A" w:rsidP="000B2ED1">
            <w:pPr>
              <w:pStyle w:val="Table-Heading"/>
            </w:pPr>
            <w:r w:rsidRPr="00D97DBA">
              <w:t>Deadline</w:t>
            </w:r>
          </w:p>
        </w:tc>
      </w:tr>
      <w:tr w:rsidR="008331C2" w:rsidRPr="00D97DBA" w14:paraId="7848D94D" w14:textId="77777777" w:rsidTr="00425E5D">
        <w:tc>
          <w:tcPr>
            <w:tcW w:w="2694" w:type="dxa"/>
            <w:tcBorders>
              <w:top w:val="single" w:sz="4" w:space="0" w:color="808080"/>
              <w:left w:val="single" w:sz="4" w:space="0" w:color="808080"/>
              <w:bottom w:val="single" w:sz="4" w:space="0" w:color="808080"/>
              <w:right w:val="single" w:sz="4" w:space="0" w:color="808080"/>
            </w:tcBorders>
          </w:tcPr>
          <w:p w14:paraId="57B62C16" w14:textId="77777777" w:rsidR="008331C2" w:rsidRPr="00D97DBA" w:rsidRDefault="008331C2" w:rsidP="00425E5D">
            <w:pPr>
              <w:pStyle w:val="Table-Text"/>
            </w:pPr>
            <w:r w:rsidRPr="00D97DBA">
              <w:t>Minister of Finance</w:t>
            </w:r>
          </w:p>
        </w:tc>
        <w:tc>
          <w:tcPr>
            <w:tcW w:w="4536" w:type="dxa"/>
            <w:tcBorders>
              <w:top w:val="single" w:sz="4" w:space="0" w:color="808080"/>
              <w:left w:val="single" w:sz="4" w:space="0" w:color="808080"/>
              <w:bottom w:val="single" w:sz="4" w:space="0" w:color="808080"/>
              <w:right w:val="single" w:sz="4" w:space="0" w:color="808080"/>
            </w:tcBorders>
          </w:tcPr>
          <w:p w14:paraId="02C63B89" w14:textId="77777777" w:rsidR="008E5FF7" w:rsidRPr="00D97DBA" w:rsidRDefault="00057BBA" w:rsidP="00425E5D">
            <w:pPr>
              <w:pStyle w:val="Table-Text"/>
              <w:rPr>
                <w:rStyle w:val="Strong"/>
                <w:b w:val="0"/>
              </w:rPr>
            </w:pPr>
            <w:r w:rsidRPr="00D97DBA">
              <w:rPr>
                <w:rStyle w:val="Strong"/>
              </w:rPr>
              <w:t xml:space="preserve">Discuss </w:t>
            </w:r>
            <w:r w:rsidRPr="00D97DBA">
              <w:rPr>
                <w:rStyle w:val="Strong"/>
                <w:b w:val="0"/>
              </w:rPr>
              <w:t xml:space="preserve">report at meeting on </w:t>
            </w:r>
            <w:r w:rsidR="003C6C7A" w:rsidRPr="00D97DBA">
              <w:rPr>
                <w:rStyle w:val="Strong"/>
                <w:b w:val="0"/>
              </w:rPr>
              <w:t>11 June 2019</w:t>
            </w:r>
            <w:r w:rsidR="004B5B8B">
              <w:rPr>
                <w:rStyle w:val="Strong"/>
                <w:b w:val="0"/>
              </w:rPr>
              <w:t>.</w:t>
            </w:r>
          </w:p>
          <w:p w14:paraId="09E6ADB2" w14:textId="77777777" w:rsidR="00D4388A" w:rsidRPr="00D97DBA" w:rsidRDefault="00D4388A" w:rsidP="00425E5D">
            <w:pPr>
              <w:pStyle w:val="Table-Text"/>
            </w:pPr>
            <w:r w:rsidRPr="00D97DBA">
              <w:rPr>
                <w:b/>
              </w:rPr>
              <w:t xml:space="preserve">Agree </w:t>
            </w:r>
            <w:r w:rsidRPr="00D97DBA">
              <w:t>to recommendations</w:t>
            </w:r>
            <w:r w:rsidR="004B5B8B">
              <w:t>.</w:t>
            </w:r>
          </w:p>
        </w:tc>
        <w:tc>
          <w:tcPr>
            <w:tcW w:w="2480" w:type="dxa"/>
            <w:tcBorders>
              <w:top w:val="single" w:sz="4" w:space="0" w:color="808080"/>
              <w:left w:val="single" w:sz="4" w:space="0" w:color="808080"/>
              <w:bottom w:val="single" w:sz="4" w:space="0" w:color="808080"/>
              <w:right w:val="single" w:sz="4" w:space="0" w:color="808080"/>
            </w:tcBorders>
          </w:tcPr>
          <w:p w14:paraId="71A23E9C" w14:textId="77777777" w:rsidR="008331C2" w:rsidRPr="00D97DBA" w:rsidRDefault="003C6C7A" w:rsidP="00425E5D">
            <w:pPr>
              <w:pStyle w:val="Table-Text"/>
            </w:pPr>
            <w:r w:rsidRPr="00D97DBA">
              <w:t>11 June 2019</w:t>
            </w:r>
          </w:p>
        </w:tc>
      </w:tr>
      <w:tr w:rsidR="00DD623A" w:rsidRPr="00D97DBA" w14:paraId="235DCA34" w14:textId="77777777" w:rsidTr="000B2ED1">
        <w:tc>
          <w:tcPr>
            <w:tcW w:w="2694" w:type="dxa"/>
            <w:tcBorders>
              <w:top w:val="single" w:sz="4" w:space="0" w:color="808080"/>
              <w:left w:val="single" w:sz="4" w:space="0" w:color="808080"/>
              <w:bottom w:val="single" w:sz="4" w:space="0" w:color="808080"/>
              <w:right w:val="single" w:sz="4" w:space="0" w:color="808080"/>
            </w:tcBorders>
          </w:tcPr>
          <w:p w14:paraId="1DC54C98" w14:textId="77777777" w:rsidR="00DD623A" w:rsidRPr="00D97DBA" w:rsidRDefault="00DD623A" w:rsidP="00D6363A">
            <w:pPr>
              <w:pStyle w:val="Table-Text"/>
            </w:pPr>
            <w:r w:rsidRPr="00D97DBA">
              <w:t>Minister of Revenue</w:t>
            </w:r>
          </w:p>
        </w:tc>
        <w:tc>
          <w:tcPr>
            <w:tcW w:w="4536" w:type="dxa"/>
            <w:tcBorders>
              <w:top w:val="single" w:sz="4" w:space="0" w:color="808080"/>
              <w:left w:val="single" w:sz="4" w:space="0" w:color="808080"/>
              <w:bottom w:val="single" w:sz="4" w:space="0" w:color="808080"/>
              <w:right w:val="single" w:sz="4" w:space="0" w:color="808080"/>
            </w:tcBorders>
          </w:tcPr>
          <w:p w14:paraId="3518332B" w14:textId="77777777" w:rsidR="008E5FF7" w:rsidRPr="00D97DBA" w:rsidRDefault="00057BBA" w:rsidP="00D6363A">
            <w:pPr>
              <w:pStyle w:val="Table-Text"/>
              <w:rPr>
                <w:rStyle w:val="Strong"/>
                <w:b w:val="0"/>
              </w:rPr>
            </w:pPr>
            <w:r w:rsidRPr="00D97DBA">
              <w:rPr>
                <w:rStyle w:val="Strong"/>
              </w:rPr>
              <w:t xml:space="preserve">Discuss </w:t>
            </w:r>
            <w:r w:rsidRPr="00D97DBA">
              <w:rPr>
                <w:rStyle w:val="Strong"/>
                <w:b w:val="0"/>
              </w:rPr>
              <w:t xml:space="preserve">report at meeting on </w:t>
            </w:r>
            <w:r w:rsidR="003C6C7A" w:rsidRPr="00D97DBA">
              <w:rPr>
                <w:rStyle w:val="Strong"/>
                <w:b w:val="0"/>
              </w:rPr>
              <w:t>11 June 2019</w:t>
            </w:r>
            <w:r w:rsidR="004B5B8B">
              <w:rPr>
                <w:rStyle w:val="Strong"/>
                <w:b w:val="0"/>
              </w:rPr>
              <w:t>.</w:t>
            </w:r>
          </w:p>
          <w:p w14:paraId="7C6FCB30" w14:textId="77777777" w:rsidR="00D4388A" w:rsidRPr="00D97DBA" w:rsidRDefault="00D4388A" w:rsidP="00D6363A">
            <w:pPr>
              <w:pStyle w:val="Table-Text"/>
            </w:pPr>
            <w:r w:rsidRPr="00D97DBA">
              <w:rPr>
                <w:b/>
              </w:rPr>
              <w:t>Agree</w:t>
            </w:r>
            <w:r w:rsidRPr="00D97DBA">
              <w:t xml:space="preserve"> to recommendations</w:t>
            </w:r>
            <w:r w:rsidR="004B5B8B">
              <w:t>.</w:t>
            </w:r>
          </w:p>
        </w:tc>
        <w:tc>
          <w:tcPr>
            <w:tcW w:w="2480" w:type="dxa"/>
            <w:tcBorders>
              <w:top w:val="single" w:sz="4" w:space="0" w:color="808080"/>
              <w:left w:val="single" w:sz="4" w:space="0" w:color="808080"/>
              <w:bottom w:val="single" w:sz="4" w:space="0" w:color="808080"/>
              <w:right w:val="single" w:sz="4" w:space="0" w:color="808080"/>
            </w:tcBorders>
          </w:tcPr>
          <w:p w14:paraId="67D2F715" w14:textId="77777777" w:rsidR="00DD623A" w:rsidRPr="00D97DBA" w:rsidRDefault="003C6C7A" w:rsidP="00D6363A">
            <w:pPr>
              <w:pStyle w:val="Table-Text"/>
            </w:pPr>
            <w:r w:rsidRPr="00D97DBA">
              <w:t>11 June 2019</w:t>
            </w:r>
          </w:p>
        </w:tc>
      </w:tr>
    </w:tbl>
    <w:p w14:paraId="6023041B" w14:textId="77777777" w:rsidR="00DD623A" w:rsidRPr="00D97DBA" w:rsidRDefault="00DD623A" w:rsidP="00A364AA">
      <w:pPr>
        <w:pStyle w:val="ReportCover-Heading"/>
        <w:rPr>
          <w:lang w:eastAsia="en-AU"/>
        </w:rPr>
      </w:pPr>
      <w:r w:rsidRPr="00D97DBA">
        <w:rPr>
          <w:lang w:eastAsia="en-AU"/>
        </w:rPr>
        <w:t>Contact for telephone discussion (if required)</w:t>
      </w:r>
    </w:p>
    <w:tbl>
      <w:tblPr>
        <w:tblW w:w="9710"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694"/>
        <w:gridCol w:w="3260"/>
        <w:gridCol w:w="3756"/>
      </w:tblGrid>
      <w:tr w:rsidR="00DD623A" w:rsidRPr="00D97DBA" w14:paraId="09849874" w14:textId="77777777" w:rsidTr="000B2ED1">
        <w:trPr>
          <w:cantSplit/>
        </w:trPr>
        <w:tc>
          <w:tcPr>
            <w:tcW w:w="2694" w:type="dxa"/>
            <w:tcBorders>
              <w:top w:val="nil"/>
              <w:left w:val="nil"/>
              <w:bottom w:val="nil"/>
              <w:right w:val="nil"/>
            </w:tcBorders>
          </w:tcPr>
          <w:p w14:paraId="3A616A22" w14:textId="77777777" w:rsidR="00DD623A" w:rsidRPr="00D97DBA" w:rsidRDefault="00DD623A" w:rsidP="000B2ED1">
            <w:pPr>
              <w:pStyle w:val="Table-Heading"/>
            </w:pPr>
            <w:r w:rsidRPr="00D97DBA">
              <w:t>Name</w:t>
            </w:r>
          </w:p>
        </w:tc>
        <w:tc>
          <w:tcPr>
            <w:tcW w:w="3260" w:type="dxa"/>
            <w:tcBorders>
              <w:top w:val="nil"/>
              <w:left w:val="nil"/>
              <w:bottom w:val="nil"/>
              <w:right w:val="nil"/>
            </w:tcBorders>
          </w:tcPr>
          <w:p w14:paraId="46316A86" w14:textId="77777777" w:rsidR="00DD623A" w:rsidRPr="00D97DBA" w:rsidRDefault="00DD623A" w:rsidP="000B2ED1">
            <w:pPr>
              <w:pStyle w:val="Table-Heading"/>
            </w:pPr>
            <w:r w:rsidRPr="00D97DBA">
              <w:t>Position</w:t>
            </w:r>
          </w:p>
        </w:tc>
        <w:tc>
          <w:tcPr>
            <w:tcW w:w="3756" w:type="dxa"/>
            <w:tcBorders>
              <w:top w:val="nil"/>
              <w:left w:val="nil"/>
              <w:bottom w:val="nil"/>
              <w:right w:val="nil"/>
            </w:tcBorders>
          </w:tcPr>
          <w:p w14:paraId="70D07E27" w14:textId="77777777" w:rsidR="00DD623A" w:rsidRPr="00D97DBA" w:rsidRDefault="00DD623A" w:rsidP="000B2ED1">
            <w:pPr>
              <w:pStyle w:val="Table-Heading"/>
            </w:pPr>
            <w:r w:rsidRPr="00D97DBA">
              <w:t>Telephone</w:t>
            </w:r>
          </w:p>
        </w:tc>
      </w:tr>
      <w:tr w:rsidR="00361E66" w:rsidRPr="00D97DBA" w14:paraId="7D73B157" w14:textId="77777777" w:rsidTr="00561E16">
        <w:tc>
          <w:tcPr>
            <w:tcW w:w="2694" w:type="dxa"/>
            <w:tcBorders>
              <w:top w:val="single" w:sz="4" w:space="0" w:color="808080"/>
              <w:left w:val="single" w:sz="4" w:space="0" w:color="808080"/>
              <w:bottom w:val="single" w:sz="4" w:space="0" w:color="808080"/>
              <w:right w:val="single" w:sz="4" w:space="0" w:color="808080"/>
            </w:tcBorders>
          </w:tcPr>
          <w:p w14:paraId="3ED95E67" w14:textId="77777777" w:rsidR="00361E66" w:rsidRPr="00D97DBA" w:rsidRDefault="00361E66" w:rsidP="009B5A86">
            <w:pPr>
              <w:pStyle w:val="Table-Text"/>
            </w:pPr>
            <w:bookmarkStart w:id="4" w:name="Name1"/>
            <w:bookmarkEnd w:id="4"/>
            <w:r w:rsidRPr="00D97DBA">
              <w:t>Emma Grigg</w:t>
            </w:r>
          </w:p>
        </w:tc>
        <w:tc>
          <w:tcPr>
            <w:tcW w:w="3260" w:type="dxa"/>
            <w:tcBorders>
              <w:top w:val="single" w:sz="4" w:space="0" w:color="808080"/>
              <w:left w:val="single" w:sz="4" w:space="0" w:color="808080"/>
              <w:bottom w:val="single" w:sz="4" w:space="0" w:color="808080"/>
              <w:right w:val="single" w:sz="4" w:space="0" w:color="808080"/>
            </w:tcBorders>
          </w:tcPr>
          <w:p w14:paraId="34075B1A" w14:textId="77777777" w:rsidR="00361E66" w:rsidRPr="00D97DBA" w:rsidRDefault="00361E66" w:rsidP="009B5A86">
            <w:pPr>
              <w:pStyle w:val="Table-Text"/>
            </w:pPr>
            <w:bookmarkStart w:id="5" w:name="Pos1"/>
            <w:bookmarkEnd w:id="5"/>
            <w:r w:rsidRPr="00D97DBA">
              <w:t>Policy Director, Inland Revenue</w:t>
            </w:r>
          </w:p>
        </w:tc>
        <w:tc>
          <w:tcPr>
            <w:tcW w:w="3756" w:type="dxa"/>
            <w:vMerge w:val="restart"/>
            <w:tcBorders>
              <w:top w:val="single" w:sz="4" w:space="0" w:color="808080"/>
              <w:left w:val="single" w:sz="4" w:space="0" w:color="808080"/>
              <w:right w:val="single" w:sz="4" w:space="0" w:color="808080"/>
            </w:tcBorders>
            <w:shd w:val="clear" w:color="auto" w:fill="D9D9D9" w:themeFill="background1" w:themeFillShade="D9"/>
          </w:tcPr>
          <w:p w14:paraId="190F5D1C" w14:textId="355F213E" w:rsidR="00361E66" w:rsidRPr="00D97DBA" w:rsidRDefault="00361E66" w:rsidP="009B5A86">
            <w:pPr>
              <w:pStyle w:val="Table-Text"/>
            </w:pPr>
            <w:bookmarkStart w:id="6" w:name="Direct1"/>
            <w:bookmarkStart w:id="7" w:name="Mobile1"/>
            <w:bookmarkEnd w:id="6"/>
            <w:bookmarkEnd w:id="7"/>
            <w:r>
              <w:t>s 9(2)(a)</w:t>
            </w:r>
          </w:p>
        </w:tc>
      </w:tr>
      <w:tr w:rsidR="00361E66" w:rsidRPr="00D97DBA" w14:paraId="058495BA" w14:textId="77777777" w:rsidTr="00561E16">
        <w:tc>
          <w:tcPr>
            <w:tcW w:w="2694" w:type="dxa"/>
            <w:tcBorders>
              <w:top w:val="single" w:sz="4" w:space="0" w:color="808080"/>
              <w:left w:val="single" w:sz="4" w:space="0" w:color="808080"/>
              <w:bottom w:val="single" w:sz="4" w:space="0" w:color="808080"/>
              <w:right w:val="single" w:sz="4" w:space="0" w:color="808080"/>
            </w:tcBorders>
          </w:tcPr>
          <w:p w14:paraId="5A676352" w14:textId="77777777" w:rsidR="00361E66" w:rsidRPr="00D97DBA" w:rsidRDefault="00361E66" w:rsidP="00445D19">
            <w:pPr>
              <w:pStyle w:val="Table-Text"/>
            </w:pPr>
            <w:bookmarkStart w:id="8" w:name="Name2"/>
            <w:bookmarkEnd w:id="8"/>
            <w:r w:rsidRPr="00D97DBA">
              <w:t>Mark Vink</w:t>
            </w:r>
          </w:p>
        </w:tc>
        <w:tc>
          <w:tcPr>
            <w:tcW w:w="3260" w:type="dxa"/>
            <w:tcBorders>
              <w:top w:val="single" w:sz="4" w:space="0" w:color="808080"/>
              <w:left w:val="single" w:sz="4" w:space="0" w:color="808080"/>
              <w:bottom w:val="single" w:sz="4" w:space="0" w:color="808080"/>
              <w:right w:val="single" w:sz="4" w:space="0" w:color="808080"/>
            </w:tcBorders>
          </w:tcPr>
          <w:p w14:paraId="4B5A1F6C" w14:textId="77777777" w:rsidR="00361E66" w:rsidRPr="00D97DBA" w:rsidRDefault="00361E66" w:rsidP="00445D19">
            <w:pPr>
              <w:pStyle w:val="Table-Text"/>
            </w:pPr>
            <w:bookmarkStart w:id="9" w:name="Pos2"/>
            <w:bookmarkEnd w:id="9"/>
            <w:r w:rsidRPr="00D97DBA">
              <w:t>Manager, Tax Strategy, The Treasury</w:t>
            </w:r>
          </w:p>
        </w:tc>
        <w:tc>
          <w:tcPr>
            <w:tcW w:w="3756" w:type="dxa"/>
            <w:vMerge/>
            <w:tcBorders>
              <w:left w:val="single" w:sz="4" w:space="0" w:color="808080"/>
              <w:bottom w:val="single" w:sz="4" w:space="0" w:color="808080"/>
              <w:right w:val="single" w:sz="4" w:space="0" w:color="808080"/>
            </w:tcBorders>
            <w:shd w:val="clear" w:color="auto" w:fill="D9D9D9" w:themeFill="background1" w:themeFillShade="D9"/>
          </w:tcPr>
          <w:p w14:paraId="19F5CB4A" w14:textId="0F8FD6C9" w:rsidR="00361E66" w:rsidRPr="00D97DBA" w:rsidRDefault="00361E66" w:rsidP="00445D19">
            <w:pPr>
              <w:pStyle w:val="Table-Text"/>
            </w:pPr>
            <w:bookmarkStart w:id="10" w:name="Direct2"/>
            <w:bookmarkEnd w:id="10"/>
          </w:p>
        </w:tc>
      </w:tr>
    </w:tbl>
    <w:p w14:paraId="4A70AAC1" w14:textId="77777777" w:rsidR="00D6363A" w:rsidRPr="00D97DBA" w:rsidRDefault="00D6363A" w:rsidP="00891517">
      <w:pPr>
        <w:sectPr w:rsidR="00D6363A" w:rsidRPr="00D97DBA" w:rsidSect="00A364AA">
          <w:footerReference w:type="default" r:id="rId9"/>
          <w:pgSz w:w="11906" w:h="16838"/>
          <w:pgMar w:top="1134" w:right="1134" w:bottom="1134" w:left="1134" w:header="709" w:footer="709" w:gutter="0"/>
          <w:cols w:space="708"/>
          <w:docGrid w:linePitch="360"/>
        </w:sectPr>
      </w:pPr>
    </w:p>
    <w:p w14:paraId="5F539211" w14:textId="77777777" w:rsidR="005B202F" w:rsidRPr="00D97DBA" w:rsidRDefault="00D4388A">
      <w:r w:rsidRPr="00D97DBA">
        <w:lastRenderedPageBreak/>
        <w:t>6</w:t>
      </w:r>
      <w:r w:rsidR="003C6C7A" w:rsidRPr="00D97DBA">
        <w:t xml:space="preserve"> June</w:t>
      </w:r>
      <w:r w:rsidR="008E5FF7" w:rsidRPr="00D97DBA">
        <w:t xml:space="preserve"> 2019</w:t>
      </w:r>
    </w:p>
    <w:p w14:paraId="24177BDB" w14:textId="77777777" w:rsidR="00811AC6" w:rsidRPr="00D97DBA" w:rsidRDefault="00811AC6"/>
    <w:p w14:paraId="33F746B1" w14:textId="77777777" w:rsidR="00811AC6" w:rsidRPr="00D97DBA" w:rsidRDefault="00811AC6">
      <w:r w:rsidRPr="00D97DBA">
        <w:t>Minister of Finance</w:t>
      </w:r>
    </w:p>
    <w:p w14:paraId="305FCEBE" w14:textId="77777777" w:rsidR="00811AC6" w:rsidRPr="00D97DBA" w:rsidRDefault="00811AC6">
      <w:r w:rsidRPr="00D97DBA">
        <w:t>Minister of Revenue</w:t>
      </w:r>
    </w:p>
    <w:p w14:paraId="668B0BB7" w14:textId="716C43D7" w:rsidR="00811AC6" w:rsidRPr="00D97DBA" w:rsidRDefault="003C6C7A" w:rsidP="006742B5">
      <w:pPr>
        <w:pStyle w:val="Report-Title"/>
      </w:pPr>
      <w:r w:rsidRPr="00D97DBA">
        <w:t xml:space="preserve">Final details of the refreshed </w:t>
      </w:r>
      <w:r w:rsidR="004B5B8B">
        <w:t>T</w:t>
      </w:r>
      <w:r w:rsidR="004B5B8B" w:rsidRPr="00D97DBA">
        <w:t xml:space="preserve">ax </w:t>
      </w:r>
      <w:r w:rsidR="004B5B8B">
        <w:t>P</w:t>
      </w:r>
      <w:r w:rsidR="004B5B8B" w:rsidRPr="00D97DBA">
        <w:t xml:space="preserve">olicy </w:t>
      </w:r>
      <w:r w:rsidR="004B5B8B">
        <w:t>W</w:t>
      </w:r>
      <w:r w:rsidR="004B5B8B" w:rsidRPr="00D97DBA">
        <w:t xml:space="preserve">ork </w:t>
      </w:r>
      <w:r w:rsidR="004B5B8B">
        <w:t>P</w:t>
      </w:r>
      <w:r w:rsidRPr="00D97DBA">
        <w:t>rogramme 2019-20</w:t>
      </w:r>
    </w:p>
    <w:p w14:paraId="7F4D4A43" w14:textId="77777777" w:rsidR="00D700A0" w:rsidRPr="00D97DBA" w:rsidRDefault="00946BC3" w:rsidP="00D700A0">
      <w:pPr>
        <w:pStyle w:val="Heading1"/>
      </w:pPr>
      <w:r w:rsidRPr="00D97DBA">
        <w:t>Executive summary</w:t>
      </w:r>
    </w:p>
    <w:p w14:paraId="5326E3ED" w14:textId="681B0971" w:rsidR="0086728D" w:rsidRPr="00D97DBA" w:rsidRDefault="0086728D" w:rsidP="0086728D">
      <w:pPr>
        <w:pStyle w:val="NumberedParagraph"/>
      </w:pPr>
      <w:r w:rsidRPr="00D97DBA">
        <w:t>We previously reported to you on our proposed approach to refresh</w:t>
      </w:r>
      <w:r w:rsidR="004B5B8B">
        <w:t xml:space="preserve"> the</w:t>
      </w:r>
      <w:r w:rsidRPr="00D97DBA">
        <w:t xml:space="preserve"> </w:t>
      </w:r>
      <w:r w:rsidR="004B5B8B">
        <w:t>T</w:t>
      </w:r>
      <w:r w:rsidRPr="00D97DBA">
        <w:t xml:space="preserve">ax </w:t>
      </w:r>
      <w:r w:rsidR="004B5B8B">
        <w:t>P</w:t>
      </w:r>
      <w:r w:rsidR="004B5B8B" w:rsidRPr="00D97DBA">
        <w:t xml:space="preserve">olicy </w:t>
      </w:r>
      <w:r w:rsidR="004B5B8B">
        <w:t>W</w:t>
      </w:r>
      <w:r w:rsidR="004B5B8B" w:rsidRPr="00D97DBA">
        <w:t xml:space="preserve">ork </w:t>
      </w:r>
      <w:r w:rsidR="004B5B8B">
        <w:t>P</w:t>
      </w:r>
      <w:r w:rsidR="004B5B8B" w:rsidRPr="00D97DBA">
        <w:t xml:space="preserve">rogramme </w:t>
      </w:r>
      <w:r w:rsidRPr="00D97DBA">
        <w:t>(TPWP</w:t>
      </w:r>
      <w:r w:rsidR="004B5B8B" w:rsidRPr="00D97DBA">
        <w:t>)</w:t>
      </w:r>
      <w:r w:rsidR="004B5B8B">
        <w:t>. This</w:t>
      </w:r>
      <w:r w:rsidR="004B5B8B" w:rsidRPr="00D97DBA">
        <w:t xml:space="preserve"> </w:t>
      </w:r>
      <w:r w:rsidRPr="00D97DBA">
        <w:t>includ</w:t>
      </w:r>
      <w:r w:rsidR="004B5B8B">
        <w:t>ed</w:t>
      </w:r>
      <w:r w:rsidRPr="00D97DBA">
        <w:t xml:space="preserve"> organising the next TPWP into key packages of work around which items for consideration </w:t>
      </w:r>
      <w:r w:rsidR="00BE6BB3" w:rsidRPr="00D97DBA">
        <w:t>could</w:t>
      </w:r>
      <w:r w:rsidRPr="00D97DBA">
        <w:t xml:space="preserve"> be arranged </w:t>
      </w:r>
      <w:r w:rsidRPr="00D97DBA">
        <w:rPr>
          <w:i/>
        </w:rPr>
        <w:t>(IR2019/255; T2019/1375, IR2019/277; T2019/</w:t>
      </w:r>
      <w:r w:rsidR="00587FC3" w:rsidRPr="00D97DBA">
        <w:rPr>
          <w:i/>
        </w:rPr>
        <w:t>1464</w:t>
      </w:r>
      <w:r w:rsidRPr="00D97DBA">
        <w:rPr>
          <w:i/>
        </w:rPr>
        <w:t xml:space="preserve"> refers)</w:t>
      </w:r>
      <w:r w:rsidRPr="00D97DBA">
        <w:t xml:space="preserve">.  We understand that Ministers are comfortable with this approach.  This report, which includes the details of the </w:t>
      </w:r>
      <w:r w:rsidR="004B5B8B">
        <w:t xml:space="preserve">proposed </w:t>
      </w:r>
      <w:r w:rsidR="00CD7F63" w:rsidRPr="00D97DBA">
        <w:t xml:space="preserve">refreshed </w:t>
      </w:r>
      <w:r w:rsidR="004B5B8B">
        <w:t>TPWP</w:t>
      </w:r>
      <w:r w:rsidRPr="00D97DBA">
        <w:t>, has been prepared on this basis.</w:t>
      </w:r>
    </w:p>
    <w:p w14:paraId="1602D10B" w14:textId="5DD33553" w:rsidR="009D0980" w:rsidRPr="00D97DBA" w:rsidRDefault="004B5B8B" w:rsidP="003C6C7A">
      <w:pPr>
        <w:pStyle w:val="NumberedParagraph"/>
      </w:pPr>
      <w:r>
        <w:t>T</w:t>
      </w:r>
      <w:r w:rsidR="003C6C7A" w:rsidRPr="00D97DBA">
        <w:t>his report provides you with a detailed draft of the</w:t>
      </w:r>
      <w:r w:rsidR="009D0980" w:rsidRPr="00D97DBA">
        <w:t xml:space="preserve"> </w:t>
      </w:r>
      <w:r w:rsidR="00EC0E73" w:rsidRPr="00D97DBA">
        <w:t>items</w:t>
      </w:r>
      <w:r>
        <w:t>,</w:t>
      </w:r>
      <w:r w:rsidR="003C6C7A" w:rsidRPr="00D97DBA">
        <w:t xml:space="preserve"> </w:t>
      </w:r>
      <w:r w:rsidR="009D0980" w:rsidRPr="00D97DBA">
        <w:t>and key areas of focus</w:t>
      </w:r>
      <w:r>
        <w:t>,</w:t>
      </w:r>
      <w:r w:rsidR="009D0980" w:rsidRPr="00D97DBA">
        <w:t xml:space="preserve"> </w:t>
      </w:r>
      <w:r w:rsidR="003C6C7A" w:rsidRPr="00D97DBA">
        <w:t>that could sit within package</w:t>
      </w:r>
      <w:r w:rsidR="009D0980" w:rsidRPr="00D97DBA">
        <w:t xml:space="preserve">s of work proposed for inclusion on the refreshed </w:t>
      </w:r>
      <w:r w:rsidR="00275C1F" w:rsidRPr="00D97DBA">
        <w:t>TPWP</w:t>
      </w:r>
      <w:r w:rsidR="00EC0E73" w:rsidRPr="00D97DBA">
        <w:t xml:space="preserve"> [attachment </w:t>
      </w:r>
      <w:r w:rsidR="00CD6B42" w:rsidRPr="00D97DBA">
        <w:t>3</w:t>
      </w:r>
      <w:r w:rsidR="00EC0E73" w:rsidRPr="00D97DBA">
        <w:t>].</w:t>
      </w:r>
      <w:r w:rsidR="009D0980" w:rsidRPr="00D97DBA">
        <w:t xml:space="preserve"> </w:t>
      </w:r>
      <w:r w:rsidR="00DA2542">
        <w:t>This report also provides</w:t>
      </w:r>
      <w:r w:rsidRPr="00D97DBA">
        <w:t xml:space="preserve"> a high-level picture of the TPWP, including how the TPWP sits alongside wider Government strategies and objectives [attachments 2 and 1 respectively].</w:t>
      </w:r>
    </w:p>
    <w:p w14:paraId="5E056AFF" w14:textId="77777777" w:rsidR="009D0980" w:rsidRPr="00D97DBA" w:rsidRDefault="009D0980" w:rsidP="003C6C7A">
      <w:pPr>
        <w:pStyle w:val="NumberedParagraph"/>
      </w:pPr>
      <w:r w:rsidRPr="00D97DBA">
        <w:t>We would like to discuss this report with you</w:t>
      </w:r>
      <w:r w:rsidR="00EC0E73" w:rsidRPr="00D97DBA">
        <w:t xml:space="preserve"> at the next joint meeting on 11 June 2019</w:t>
      </w:r>
      <w:r w:rsidRPr="00D97DBA">
        <w:t xml:space="preserve"> and get your views on:</w:t>
      </w:r>
    </w:p>
    <w:p w14:paraId="10E699BF" w14:textId="532A8A1E" w:rsidR="00A06D9F" w:rsidRPr="00D97DBA" w:rsidRDefault="00DA2542" w:rsidP="001A253D">
      <w:pPr>
        <w:pStyle w:val="NumberedParagraph"/>
        <w:numPr>
          <w:ilvl w:val="0"/>
          <w:numId w:val="4"/>
        </w:numPr>
        <w:ind w:left="1418" w:hanging="709"/>
      </w:pPr>
      <w:r>
        <w:t>w</w:t>
      </w:r>
      <w:r w:rsidRPr="00D97DBA">
        <w:t xml:space="preserve">hether </w:t>
      </w:r>
      <w:r w:rsidR="009D0980" w:rsidRPr="00D97DBA">
        <w:t xml:space="preserve">you are comfortable </w:t>
      </w:r>
      <w:r>
        <w:t xml:space="preserve">with </w:t>
      </w:r>
      <w:r w:rsidR="009D0980" w:rsidRPr="00D97DBA">
        <w:t>the detailed draft</w:t>
      </w:r>
      <w:r w:rsidR="0086728D" w:rsidRPr="00D97DBA">
        <w:t xml:space="preserve"> of the</w:t>
      </w:r>
      <w:r w:rsidR="009D0980" w:rsidRPr="00D97DBA">
        <w:t xml:space="preserve"> next TPWP;</w:t>
      </w:r>
    </w:p>
    <w:p w14:paraId="79A4F772" w14:textId="6F1DCF5A" w:rsidR="00694708" w:rsidRPr="00D97DBA" w:rsidRDefault="00DA2542" w:rsidP="001A253D">
      <w:pPr>
        <w:pStyle w:val="NumberedParagraph"/>
        <w:numPr>
          <w:ilvl w:val="0"/>
          <w:numId w:val="4"/>
        </w:numPr>
        <w:ind w:left="1418" w:hanging="709"/>
      </w:pPr>
      <w:r>
        <w:t>w</w:t>
      </w:r>
      <w:r w:rsidRPr="00D97DBA">
        <w:t xml:space="preserve">hether </w:t>
      </w:r>
      <w:r w:rsidR="00694708" w:rsidRPr="00D97DBA">
        <w:t xml:space="preserve">you would like us to develop land </w:t>
      </w:r>
      <w:r w:rsidR="004B2B5D">
        <w:t xml:space="preserve">and </w:t>
      </w:r>
      <w:r w:rsidR="00694708" w:rsidRPr="00D97DBA">
        <w:t>business</w:t>
      </w:r>
      <w:r w:rsidR="004B2B5D">
        <w:t xml:space="preserve"> packages</w:t>
      </w:r>
      <w:r w:rsidR="00694708" w:rsidRPr="00D97DBA">
        <w:t xml:space="preserve"> for </w:t>
      </w:r>
      <w:r w:rsidR="004352E7" w:rsidRPr="002F6757">
        <w:rPr>
          <w:color w:val="D9D9D9" w:themeColor="background1" w:themeShade="D9"/>
          <w:sz w:val="18"/>
          <w:szCs w:val="18"/>
          <w:shd w:val="clear" w:color="auto" w:fill="D9D9D9" w:themeFill="background1" w:themeFillShade="D9"/>
        </w:rPr>
        <w:t>…...</w:t>
      </w:r>
      <w:r w:rsidR="004352E7" w:rsidRPr="002F6757">
        <w:rPr>
          <w:sz w:val="18"/>
          <w:szCs w:val="18"/>
          <w:shd w:val="clear" w:color="auto" w:fill="D9D9D9" w:themeFill="background1" w:themeFillShade="D9"/>
        </w:rPr>
        <w:br/>
      </w:r>
      <w:r w:rsidR="00926B4C" w:rsidRPr="002F6757">
        <w:rPr>
          <w:sz w:val="18"/>
          <w:szCs w:val="18"/>
          <w:shd w:val="clear" w:color="auto" w:fill="D9D9D9" w:themeFill="background1" w:themeFillShade="D9"/>
        </w:rPr>
        <w:t>s 9(2)(f)(iv)</w:t>
      </w:r>
      <w:r w:rsidR="00926B4C" w:rsidRPr="002F6757">
        <w:rPr>
          <w:color w:val="D9D9D9" w:themeColor="background1" w:themeShade="D9"/>
          <w:sz w:val="18"/>
          <w:szCs w:val="18"/>
          <w:shd w:val="clear" w:color="auto" w:fill="D9D9D9" w:themeFill="background1" w:themeFillShade="D9"/>
        </w:rPr>
        <w:t>…</w:t>
      </w:r>
      <w:r w:rsidR="00694708" w:rsidRPr="002F6757">
        <w:rPr>
          <w:color w:val="D9D9D9" w:themeColor="background1" w:themeShade="D9"/>
        </w:rPr>
        <w:t>.</w:t>
      </w:r>
      <w:r w:rsidR="00694708" w:rsidRPr="00D97DBA">
        <w:t xml:space="preserve">  We previously canvassed these packages in our last report to you</w:t>
      </w:r>
      <w:r>
        <w:t xml:space="preserve"> (</w:t>
      </w:r>
      <w:r w:rsidRPr="00170C4D">
        <w:rPr>
          <w:i/>
        </w:rPr>
        <w:t>IR2019/277; T2019/1464</w:t>
      </w:r>
      <w:r w:rsidRPr="00694708">
        <w:t xml:space="preserve"> refers</w:t>
      </w:r>
      <w:r w:rsidRPr="00D97DBA">
        <w:rPr>
          <w:rStyle w:val="FootnoteReference"/>
        </w:rPr>
        <w:t xml:space="preserve"> </w:t>
      </w:r>
      <w:r>
        <w:t>)</w:t>
      </w:r>
      <w:r w:rsidR="00694708" w:rsidRPr="00D97DBA">
        <w:t>;</w:t>
      </w:r>
    </w:p>
    <w:p w14:paraId="48B5C00F" w14:textId="7E04AE87" w:rsidR="00011041" w:rsidRPr="00D97DBA" w:rsidRDefault="00DA2542" w:rsidP="001A253D">
      <w:pPr>
        <w:pStyle w:val="NumberedParagraph"/>
        <w:numPr>
          <w:ilvl w:val="0"/>
          <w:numId w:val="4"/>
        </w:numPr>
        <w:ind w:left="1418" w:hanging="709"/>
      </w:pPr>
      <w:r>
        <w:t>w</w:t>
      </w:r>
      <w:r w:rsidRPr="00D97DBA">
        <w:t xml:space="preserve">hether </w:t>
      </w:r>
      <w:r w:rsidR="009D0980" w:rsidRPr="00D97DBA">
        <w:t xml:space="preserve">there is anything further you would like to include </w:t>
      </w:r>
      <w:r>
        <w:t>or remove from</w:t>
      </w:r>
      <w:r w:rsidR="009D0980" w:rsidRPr="00D97DBA">
        <w:t xml:space="preserve"> the proposed TPWP;</w:t>
      </w:r>
    </w:p>
    <w:p w14:paraId="7F95CBCC" w14:textId="14A86A21" w:rsidR="00A06D9F" w:rsidRPr="00D97DBA" w:rsidRDefault="00DA2542" w:rsidP="001A253D">
      <w:pPr>
        <w:pStyle w:val="NumberedParagraph"/>
        <w:numPr>
          <w:ilvl w:val="0"/>
          <w:numId w:val="4"/>
        </w:numPr>
        <w:ind w:left="1418" w:hanging="709"/>
      </w:pPr>
      <w:r>
        <w:t>t</w:t>
      </w:r>
      <w:r w:rsidRPr="00D97DBA">
        <w:t xml:space="preserve">he </w:t>
      </w:r>
      <w:r w:rsidR="009D0980" w:rsidRPr="00D97DBA">
        <w:t>proposed key products and deliverables under each package of work</w:t>
      </w:r>
      <w:r w:rsidR="00DD1078" w:rsidRPr="00D97DBA">
        <w:t>;</w:t>
      </w:r>
    </w:p>
    <w:p w14:paraId="30B854D6" w14:textId="1BFC3BD9" w:rsidR="00946BC3" w:rsidRPr="00D97DBA" w:rsidRDefault="00DA2542" w:rsidP="001A253D">
      <w:pPr>
        <w:pStyle w:val="NumberedParagraph"/>
        <w:numPr>
          <w:ilvl w:val="0"/>
          <w:numId w:val="4"/>
        </w:numPr>
        <w:ind w:left="1418" w:hanging="709"/>
      </w:pPr>
      <w:r>
        <w:t>w</w:t>
      </w:r>
      <w:r w:rsidRPr="00D97DBA">
        <w:t xml:space="preserve">hether </w:t>
      </w:r>
      <w:r w:rsidR="00CD7F63" w:rsidRPr="00D97DBA">
        <w:t xml:space="preserve">you are comfortable with us providing </w:t>
      </w:r>
      <w:r w:rsidR="002573D6" w:rsidRPr="00D97DBA">
        <w:t xml:space="preserve">key stakeholders with further information on the detailed </w:t>
      </w:r>
      <w:r w:rsidR="00946BC3" w:rsidRPr="00D97DBA">
        <w:t xml:space="preserve">draft </w:t>
      </w:r>
      <w:r w:rsidR="002573D6" w:rsidRPr="00D97DBA">
        <w:t xml:space="preserve">of </w:t>
      </w:r>
      <w:r w:rsidR="00946BC3" w:rsidRPr="00D97DBA">
        <w:t xml:space="preserve">the refreshed </w:t>
      </w:r>
      <w:r w:rsidR="00CD7F63" w:rsidRPr="00D97DBA">
        <w:t>TPW</w:t>
      </w:r>
      <w:r w:rsidR="002573D6" w:rsidRPr="00D97DBA">
        <w:t>P</w:t>
      </w:r>
      <w:r w:rsidR="00CD7F63" w:rsidRPr="00D97DBA">
        <w:t xml:space="preserve">, in particular details on key deliverables and </w:t>
      </w:r>
      <w:proofErr w:type="gramStart"/>
      <w:r w:rsidR="00CD7F63" w:rsidRPr="00D97DBA">
        <w:t>timing;</w:t>
      </w:r>
      <w:proofErr w:type="gramEnd"/>
      <w:r w:rsidR="00946BC3" w:rsidRPr="00D97DBA">
        <w:t xml:space="preserve"> </w:t>
      </w:r>
    </w:p>
    <w:p w14:paraId="2A9B55CF" w14:textId="3690AEBA" w:rsidR="0086728D" w:rsidRPr="00D97DBA" w:rsidRDefault="00DA2542" w:rsidP="001A253D">
      <w:pPr>
        <w:pStyle w:val="NumberedParagraph"/>
        <w:numPr>
          <w:ilvl w:val="0"/>
          <w:numId w:val="4"/>
        </w:numPr>
        <w:ind w:left="1418" w:hanging="709"/>
      </w:pPr>
      <w:r>
        <w:t>h</w:t>
      </w:r>
      <w:r w:rsidRPr="00D97DBA">
        <w:t xml:space="preserve">ow </w:t>
      </w:r>
      <w:r w:rsidR="00946BC3" w:rsidRPr="00D97DBA">
        <w:t>you would like to announce the refresh of the TPWP and the overall presentation of the TPWP documents that we propose to publish alongside your announcement;</w:t>
      </w:r>
      <w:r>
        <w:t xml:space="preserve"> and</w:t>
      </w:r>
    </w:p>
    <w:p w14:paraId="2437A54A" w14:textId="678BE691" w:rsidR="00A7779C" w:rsidRPr="00D97DBA" w:rsidRDefault="00DA2542" w:rsidP="001A253D">
      <w:pPr>
        <w:pStyle w:val="NumberedParagraph"/>
        <w:numPr>
          <w:ilvl w:val="0"/>
          <w:numId w:val="4"/>
        </w:numPr>
        <w:ind w:left="1418" w:hanging="709"/>
      </w:pPr>
      <w:r>
        <w:t>w</w:t>
      </w:r>
      <w:r w:rsidRPr="00D97DBA">
        <w:t xml:space="preserve">hether </w:t>
      </w:r>
      <w:r w:rsidR="00CD7F63" w:rsidRPr="00D97DBA">
        <w:t>you are comfortable with the proposed timetable for next steps.</w:t>
      </w:r>
    </w:p>
    <w:p w14:paraId="05CCDF7A" w14:textId="6950F8CC" w:rsidR="00946BC3" w:rsidRPr="00D97DBA" w:rsidRDefault="00EC0E73" w:rsidP="00EC0E73">
      <w:pPr>
        <w:pStyle w:val="NumberedParagraph"/>
      </w:pPr>
      <w:r w:rsidRPr="00D97DBA">
        <w:t xml:space="preserve">Subject to your agreement, </w:t>
      </w:r>
      <w:r w:rsidR="003C6C7A" w:rsidRPr="00D97DBA">
        <w:t xml:space="preserve">we will prepare a Cabinet paper </w:t>
      </w:r>
      <w:r w:rsidR="00275C1F" w:rsidRPr="00D97DBA">
        <w:t xml:space="preserve">of the final </w:t>
      </w:r>
      <w:r w:rsidR="003C6C7A" w:rsidRPr="00D97DBA">
        <w:t xml:space="preserve">refreshed </w:t>
      </w:r>
      <w:r w:rsidR="00DA2542">
        <w:t>TPWP</w:t>
      </w:r>
      <w:r w:rsidR="003C6C7A" w:rsidRPr="00D97DBA">
        <w:t xml:space="preserve"> for </w:t>
      </w:r>
      <w:r w:rsidR="00CD7F63" w:rsidRPr="00D97DBA">
        <w:t>noting at the Economic Development Cabinet Committee (DEV) meeting on 24 July 2019</w:t>
      </w:r>
      <w:r w:rsidR="00946BC3" w:rsidRPr="00D97DBA">
        <w:t xml:space="preserve"> (with </w:t>
      </w:r>
      <w:r w:rsidR="00CD7F63" w:rsidRPr="00D97DBA">
        <w:t>Cabinet consideration the following week</w:t>
      </w:r>
      <w:r w:rsidR="00946BC3" w:rsidRPr="00D97DBA">
        <w:t>)</w:t>
      </w:r>
      <w:r w:rsidR="003C6C7A" w:rsidRPr="00D97DBA">
        <w:t>.</w:t>
      </w:r>
      <w:r w:rsidR="00CD7F63" w:rsidRPr="00D97DBA">
        <w:t xml:space="preserve">  </w:t>
      </w:r>
      <w:r w:rsidR="00DA2542">
        <w:t>We propose that t</w:t>
      </w:r>
      <w:r w:rsidRPr="00D97DBA">
        <w:t xml:space="preserve">he TPWP </w:t>
      </w:r>
      <w:r w:rsidR="00CD7F63" w:rsidRPr="00D97DBA">
        <w:t>be</w:t>
      </w:r>
      <w:r w:rsidRPr="00D97DBA">
        <w:t xml:space="preserve"> published and announced</w:t>
      </w:r>
      <w:r w:rsidR="00CD7F63" w:rsidRPr="00D97DBA">
        <w:t xml:space="preserve"> following Cabinet consideration.</w:t>
      </w:r>
    </w:p>
    <w:p w14:paraId="1FA60BC3" w14:textId="77777777" w:rsidR="00946BC3" w:rsidRPr="00D97DBA" w:rsidRDefault="00946BC3">
      <w:pPr>
        <w:spacing w:after="160" w:line="259" w:lineRule="auto"/>
        <w:jc w:val="left"/>
        <w:rPr>
          <w:szCs w:val="23"/>
          <w:lang w:eastAsia="en-NZ"/>
        </w:rPr>
      </w:pPr>
      <w:r w:rsidRPr="00D97DBA">
        <w:br w:type="page"/>
      </w:r>
    </w:p>
    <w:p w14:paraId="401DF368" w14:textId="77777777" w:rsidR="00946BC3" w:rsidRPr="00D97DBA" w:rsidRDefault="00946BC3" w:rsidP="00946BC3">
      <w:pPr>
        <w:pStyle w:val="Heading1"/>
      </w:pPr>
      <w:r w:rsidRPr="00D97DBA">
        <w:lastRenderedPageBreak/>
        <w:t>Recommended action</w:t>
      </w:r>
    </w:p>
    <w:p w14:paraId="580FC621" w14:textId="77777777" w:rsidR="00937A47" w:rsidRPr="00D97DBA" w:rsidRDefault="00937A47" w:rsidP="00937A47">
      <w:pPr>
        <w:pStyle w:val="NumberedParagraph"/>
        <w:numPr>
          <w:ilvl w:val="0"/>
          <w:numId w:val="0"/>
        </w:numPr>
      </w:pPr>
      <w:r w:rsidRPr="00D97DBA">
        <w:t>We recommend that you:</w:t>
      </w:r>
    </w:p>
    <w:p w14:paraId="7030C8A9" w14:textId="2C95264A" w:rsidR="00937A47" w:rsidRPr="00D97DBA" w:rsidRDefault="00937A47" w:rsidP="001A253D">
      <w:pPr>
        <w:pStyle w:val="NumberedParagraph"/>
        <w:numPr>
          <w:ilvl w:val="4"/>
          <w:numId w:val="5"/>
        </w:numPr>
        <w:tabs>
          <w:tab w:val="clear" w:pos="3545"/>
          <w:tab w:val="num" w:pos="1134"/>
          <w:tab w:val="left" w:pos="1985"/>
        </w:tabs>
        <w:ind w:left="709"/>
      </w:pPr>
      <w:r w:rsidRPr="00D97DBA">
        <w:rPr>
          <w:b/>
        </w:rPr>
        <w:t xml:space="preserve">Discuss </w:t>
      </w:r>
      <w:r w:rsidRPr="00D97DBA">
        <w:t xml:space="preserve">this report at the joint-Ministers’ meeting on 11 June 2019, and indicate your preferences on final details of the refreshed </w:t>
      </w:r>
      <w:r w:rsidR="00DA2542">
        <w:t>TPWP</w:t>
      </w:r>
      <w:r w:rsidRPr="00D97DBA">
        <w:t xml:space="preserve"> for 2019-20 in the following table:</w:t>
      </w:r>
    </w:p>
    <w:tbl>
      <w:tblPr>
        <w:tblStyle w:val="TableGrid"/>
        <w:tblW w:w="9214" w:type="dxa"/>
        <w:tblLook w:val="04A0" w:firstRow="1" w:lastRow="0" w:firstColumn="1" w:lastColumn="0" w:noHBand="0" w:noVBand="1"/>
      </w:tblPr>
      <w:tblGrid>
        <w:gridCol w:w="5529"/>
        <w:gridCol w:w="1842"/>
        <w:gridCol w:w="1843"/>
      </w:tblGrid>
      <w:tr w:rsidR="00937A47" w:rsidRPr="00D97DBA" w14:paraId="77C6E3FC" w14:textId="77777777" w:rsidTr="00CA0CED">
        <w:tc>
          <w:tcPr>
            <w:tcW w:w="5529" w:type="dxa"/>
            <w:tcBorders>
              <w:left w:val="nil"/>
            </w:tcBorders>
          </w:tcPr>
          <w:p w14:paraId="1A8EF215" w14:textId="77777777" w:rsidR="00937A47" w:rsidRPr="00D97DBA" w:rsidRDefault="00DA2542" w:rsidP="00500624">
            <w:pPr>
              <w:pStyle w:val="Table-Heading"/>
            </w:pPr>
            <w:r>
              <w:t>Recommendation</w:t>
            </w:r>
          </w:p>
        </w:tc>
        <w:tc>
          <w:tcPr>
            <w:tcW w:w="1842" w:type="dxa"/>
          </w:tcPr>
          <w:p w14:paraId="78E9DEAD" w14:textId="77777777" w:rsidR="00937A47" w:rsidRPr="00D97DBA" w:rsidRDefault="00937A47" w:rsidP="00500624">
            <w:pPr>
              <w:pStyle w:val="Table-Heading"/>
            </w:pPr>
            <w:r w:rsidRPr="00D97DBA">
              <w:t>Minister of Finance</w:t>
            </w:r>
          </w:p>
        </w:tc>
        <w:tc>
          <w:tcPr>
            <w:tcW w:w="1843" w:type="dxa"/>
          </w:tcPr>
          <w:p w14:paraId="3F1084E4" w14:textId="77777777" w:rsidR="00937A47" w:rsidRPr="00D97DBA" w:rsidRDefault="00937A47" w:rsidP="00500624">
            <w:pPr>
              <w:pStyle w:val="Table-Heading"/>
            </w:pPr>
            <w:r w:rsidRPr="00D97DBA">
              <w:t>Minister of Revenue</w:t>
            </w:r>
          </w:p>
        </w:tc>
      </w:tr>
      <w:tr w:rsidR="00937A47" w:rsidRPr="00D97DBA" w14:paraId="70656F78" w14:textId="77777777" w:rsidTr="00CA0CED">
        <w:tc>
          <w:tcPr>
            <w:tcW w:w="5529" w:type="dxa"/>
            <w:tcBorders>
              <w:left w:val="nil"/>
            </w:tcBorders>
          </w:tcPr>
          <w:p w14:paraId="24252D7D" w14:textId="77777777" w:rsidR="00937A47" w:rsidRPr="00D97DBA" w:rsidRDefault="00937A47" w:rsidP="001A253D">
            <w:pPr>
              <w:pStyle w:val="Table-Recommendations"/>
              <w:numPr>
                <w:ilvl w:val="0"/>
                <w:numId w:val="6"/>
              </w:numPr>
            </w:pPr>
            <w:r w:rsidRPr="00D97DBA">
              <w:rPr>
                <w:b/>
              </w:rPr>
              <w:t>Agree</w:t>
            </w:r>
            <w:r w:rsidRPr="00D97DBA">
              <w:t xml:space="preserve"> to the final details of the</w:t>
            </w:r>
            <w:r w:rsidR="00DA2542">
              <w:t xml:space="preserve"> proposed</w:t>
            </w:r>
            <w:r w:rsidRPr="00D97DBA">
              <w:t xml:space="preserve"> refresh</w:t>
            </w:r>
            <w:r w:rsidR="00DA2542">
              <w:t>ed</w:t>
            </w:r>
            <w:r w:rsidRPr="00D97DBA">
              <w:t xml:space="preserve"> TPWP for 2019-20 as outlined in this report and the associated attachments</w:t>
            </w:r>
            <w:r w:rsidR="00DA2542">
              <w:t>.</w:t>
            </w:r>
          </w:p>
        </w:tc>
        <w:tc>
          <w:tcPr>
            <w:tcW w:w="1842" w:type="dxa"/>
          </w:tcPr>
          <w:p w14:paraId="414EE076" w14:textId="77777777" w:rsidR="00937A47" w:rsidRPr="00D97DBA" w:rsidRDefault="00937A47" w:rsidP="00500624">
            <w:pPr>
              <w:pStyle w:val="Table-Text"/>
            </w:pPr>
            <w:r w:rsidRPr="00D97DBA">
              <w:t>Agreed</w:t>
            </w:r>
            <w:r w:rsidR="00CA0CED" w:rsidRPr="00D97DBA">
              <w:t xml:space="preserve"> / </w:t>
            </w:r>
          </w:p>
          <w:p w14:paraId="0A05F6B9" w14:textId="77777777" w:rsidR="00937A47" w:rsidRPr="00D97DBA" w:rsidRDefault="00937A47" w:rsidP="00500624">
            <w:pPr>
              <w:pStyle w:val="Table-Text"/>
            </w:pPr>
            <w:r w:rsidRPr="00D97DBA">
              <w:t>Not agreed</w:t>
            </w:r>
          </w:p>
        </w:tc>
        <w:tc>
          <w:tcPr>
            <w:tcW w:w="1843" w:type="dxa"/>
          </w:tcPr>
          <w:p w14:paraId="21D6C13E" w14:textId="77777777" w:rsidR="00937A47" w:rsidRPr="00D97DBA" w:rsidRDefault="00937A47" w:rsidP="00500624">
            <w:pPr>
              <w:pStyle w:val="Table-Text"/>
            </w:pPr>
            <w:r w:rsidRPr="00D97DBA">
              <w:t>Agreed</w:t>
            </w:r>
            <w:r w:rsidR="00CA0CED" w:rsidRPr="00D97DBA">
              <w:t xml:space="preserve"> / </w:t>
            </w:r>
          </w:p>
          <w:p w14:paraId="46C03D8B" w14:textId="77777777" w:rsidR="00937A47" w:rsidRPr="00D97DBA" w:rsidRDefault="00937A47" w:rsidP="00500624">
            <w:pPr>
              <w:pStyle w:val="Table-Text"/>
            </w:pPr>
            <w:r w:rsidRPr="00D97DBA">
              <w:t>Not agreed</w:t>
            </w:r>
          </w:p>
          <w:p w14:paraId="5805C50D" w14:textId="77777777" w:rsidR="00937A47" w:rsidRPr="00D97DBA" w:rsidRDefault="00937A47" w:rsidP="00500624">
            <w:pPr>
              <w:pStyle w:val="Table-Text"/>
            </w:pPr>
          </w:p>
        </w:tc>
      </w:tr>
      <w:tr w:rsidR="00694708" w:rsidRPr="00D97DBA" w14:paraId="442CFC49" w14:textId="77777777" w:rsidTr="00CA0CED">
        <w:tc>
          <w:tcPr>
            <w:tcW w:w="5529" w:type="dxa"/>
            <w:tcBorders>
              <w:left w:val="nil"/>
            </w:tcBorders>
          </w:tcPr>
          <w:p w14:paraId="7E723012" w14:textId="04D8CB8F" w:rsidR="00694708" w:rsidRPr="00430AD9" w:rsidRDefault="00430AD9" w:rsidP="002F6757">
            <w:pPr>
              <w:pStyle w:val="Table-Recommendations"/>
              <w:numPr>
                <w:ilvl w:val="0"/>
                <w:numId w:val="6"/>
              </w:numPr>
              <w:spacing w:line="240" w:lineRule="auto"/>
              <w:ind w:left="714" w:hanging="357"/>
              <w:rPr>
                <w:szCs w:val="18"/>
              </w:rPr>
            </w:pPr>
            <w:r w:rsidRPr="002F6757">
              <w:rPr>
                <w:szCs w:val="18"/>
                <w:shd w:val="clear" w:color="auto" w:fill="D9D9D9" w:themeFill="background1" w:themeFillShade="D9"/>
              </w:rPr>
              <w:t xml:space="preserve">s 9(2)(f)(iv) </w:t>
            </w:r>
            <w:r w:rsidRPr="002F6757">
              <w:rPr>
                <w:color w:val="D9D9D9" w:themeColor="background1" w:themeShade="D9"/>
                <w:szCs w:val="18"/>
                <w:shd w:val="clear" w:color="auto" w:fill="D9D9D9" w:themeFill="background1" w:themeFillShade="D9"/>
              </w:rPr>
              <w:t>………….……………</w:t>
            </w:r>
            <w:r w:rsidR="000D1078" w:rsidRPr="002F6757">
              <w:rPr>
                <w:color w:val="D9D9D9" w:themeColor="background1" w:themeShade="D9"/>
                <w:szCs w:val="18"/>
                <w:shd w:val="clear" w:color="auto" w:fill="D9D9D9" w:themeFill="background1" w:themeFillShade="D9"/>
              </w:rPr>
              <w:t>……………….</w:t>
            </w:r>
            <w:r w:rsidRPr="002F6757">
              <w:rPr>
                <w:color w:val="D9D9D9" w:themeColor="background1" w:themeShade="D9"/>
                <w:szCs w:val="18"/>
                <w:shd w:val="clear" w:color="auto" w:fill="D9D9D9" w:themeFill="background1" w:themeFillShade="D9"/>
              </w:rPr>
              <w:t>…………</w:t>
            </w:r>
            <w:r w:rsidR="007A260E" w:rsidRPr="002F6757">
              <w:rPr>
                <w:color w:val="D9D9D9" w:themeColor="background1" w:themeShade="D9"/>
                <w:szCs w:val="18"/>
                <w:shd w:val="clear" w:color="auto" w:fill="D9D9D9" w:themeFill="background1" w:themeFillShade="D9"/>
              </w:rPr>
              <w:t>.</w:t>
            </w:r>
            <w:r w:rsidR="000D1078" w:rsidRPr="002F6757">
              <w:rPr>
                <w:color w:val="D9D9D9" w:themeColor="background1" w:themeShade="D9"/>
                <w:szCs w:val="18"/>
                <w:shd w:val="clear" w:color="auto" w:fill="D9D9D9" w:themeFill="background1" w:themeFillShade="D9"/>
              </w:rPr>
              <w:t>…… …………………………………………………………………………….…</w:t>
            </w:r>
            <w:r w:rsidR="007A260E" w:rsidRPr="002F6757">
              <w:rPr>
                <w:color w:val="D9D9D9" w:themeColor="background1" w:themeShade="D9"/>
                <w:szCs w:val="18"/>
                <w:shd w:val="clear" w:color="auto" w:fill="D9D9D9" w:themeFill="background1" w:themeFillShade="D9"/>
              </w:rPr>
              <w:br/>
              <w:t>…………………………………………………………………………….…</w:t>
            </w:r>
            <w:r w:rsidR="007A260E" w:rsidRPr="002F6757">
              <w:rPr>
                <w:color w:val="D9D9D9" w:themeColor="background1" w:themeShade="D9"/>
                <w:szCs w:val="18"/>
                <w:shd w:val="clear" w:color="auto" w:fill="D9D9D9" w:themeFill="background1" w:themeFillShade="D9"/>
              </w:rPr>
              <w:br/>
              <w:t>…………………………………………………………………………….…</w:t>
            </w:r>
            <w:r w:rsidR="007A260E" w:rsidRPr="002F6757">
              <w:rPr>
                <w:szCs w:val="18"/>
              </w:rPr>
              <w:t xml:space="preserve"> </w:t>
            </w:r>
          </w:p>
        </w:tc>
        <w:tc>
          <w:tcPr>
            <w:tcW w:w="1842" w:type="dxa"/>
          </w:tcPr>
          <w:p w14:paraId="7DAB2EE0" w14:textId="77777777" w:rsidR="00694708" w:rsidRPr="00D97DBA" w:rsidRDefault="00694708" w:rsidP="00694708">
            <w:pPr>
              <w:pStyle w:val="Table-Text"/>
            </w:pPr>
            <w:r w:rsidRPr="00D97DBA">
              <w:t>Yes / No</w:t>
            </w:r>
          </w:p>
        </w:tc>
        <w:tc>
          <w:tcPr>
            <w:tcW w:w="1843" w:type="dxa"/>
          </w:tcPr>
          <w:p w14:paraId="2B324FD2" w14:textId="77777777" w:rsidR="00694708" w:rsidRPr="00D97DBA" w:rsidRDefault="00694708" w:rsidP="00694708">
            <w:pPr>
              <w:pStyle w:val="Table-Text"/>
            </w:pPr>
            <w:r w:rsidRPr="00D97DBA">
              <w:t>Yes / No</w:t>
            </w:r>
          </w:p>
        </w:tc>
      </w:tr>
      <w:tr w:rsidR="00694708" w:rsidRPr="00D97DBA" w14:paraId="5755EA09" w14:textId="77777777" w:rsidTr="00CA0CED">
        <w:tc>
          <w:tcPr>
            <w:tcW w:w="5529" w:type="dxa"/>
            <w:tcBorders>
              <w:left w:val="nil"/>
            </w:tcBorders>
          </w:tcPr>
          <w:p w14:paraId="0CD763ED" w14:textId="77777777" w:rsidR="00694708" w:rsidRPr="00D97DBA" w:rsidRDefault="00694708" w:rsidP="001A253D">
            <w:pPr>
              <w:pStyle w:val="Table-Recommendations"/>
              <w:numPr>
                <w:ilvl w:val="0"/>
                <w:numId w:val="6"/>
              </w:numPr>
            </w:pPr>
            <w:r w:rsidRPr="00D97DBA">
              <w:rPr>
                <w:b/>
              </w:rPr>
              <w:t>Agree</w:t>
            </w:r>
            <w:r w:rsidRPr="00D97DBA">
              <w:t xml:space="preserve"> to officials providing key stakeholders with further information on the detailed TPWP, in particular details on the key deliverables and timings of packages</w:t>
            </w:r>
            <w:r w:rsidR="00DA2542">
              <w:t>.</w:t>
            </w:r>
          </w:p>
        </w:tc>
        <w:tc>
          <w:tcPr>
            <w:tcW w:w="1842" w:type="dxa"/>
          </w:tcPr>
          <w:p w14:paraId="3E2121B0" w14:textId="77777777" w:rsidR="00694708" w:rsidRPr="00D97DBA" w:rsidRDefault="00694708" w:rsidP="00694708">
            <w:pPr>
              <w:pStyle w:val="Table-Text"/>
            </w:pPr>
            <w:r w:rsidRPr="00D97DBA">
              <w:t>Agreed</w:t>
            </w:r>
            <w:r w:rsidR="00DA2542">
              <w:t xml:space="preserve"> /</w:t>
            </w:r>
          </w:p>
          <w:p w14:paraId="18162552" w14:textId="77777777" w:rsidR="00694708" w:rsidRPr="00D97DBA" w:rsidRDefault="00694708" w:rsidP="00694708">
            <w:pPr>
              <w:pStyle w:val="Table-Text"/>
            </w:pPr>
            <w:r w:rsidRPr="00D97DBA">
              <w:t>Not agreed</w:t>
            </w:r>
          </w:p>
          <w:p w14:paraId="24A2801A" w14:textId="77777777" w:rsidR="00694708" w:rsidRPr="00D97DBA" w:rsidRDefault="00694708" w:rsidP="00694708">
            <w:pPr>
              <w:pStyle w:val="Table-Text"/>
            </w:pPr>
          </w:p>
        </w:tc>
        <w:tc>
          <w:tcPr>
            <w:tcW w:w="1843" w:type="dxa"/>
          </w:tcPr>
          <w:p w14:paraId="09191999" w14:textId="77777777" w:rsidR="00694708" w:rsidRPr="00D97DBA" w:rsidRDefault="00694708" w:rsidP="00694708">
            <w:pPr>
              <w:pStyle w:val="Table-Text"/>
            </w:pPr>
            <w:r w:rsidRPr="00D97DBA">
              <w:t>Agreed</w:t>
            </w:r>
            <w:r w:rsidR="00DA2542">
              <w:t xml:space="preserve"> /</w:t>
            </w:r>
          </w:p>
          <w:p w14:paraId="22F7C63F" w14:textId="77777777" w:rsidR="00694708" w:rsidRPr="00D97DBA" w:rsidRDefault="00694708" w:rsidP="00694708">
            <w:pPr>
              <w:pStyle w:val="Table-Text"/>
            </w:pPr>
            <w:r w:rsidRPr="00D97DBA">
              <w:t>Not agreed</w:t>
            </w:r>
          </w:p>
          <w:p w14:paraId="167D1331" w14:textId="77777777" w:rsidR="00694708" w:rsidRPr="00D97DBA" w:rsidRDefault="00694708" w:rsidP="00694708">
            <w:pPr>
              <w:pStyle w:val="Table-Text"/>
            </w:pPr>
          </w:p>
        </w:tc>
      </w:tr>
      <w:tr w:rsidR="00694708" w:rsidRPr="00D97DBA" w14:paraId="4E1156F0" w14:textId="77777777" w:rsidTr="00CA0CED">
        <w:tc>
          <w:tcPr>
            <w:tcW w:w="5529" w:type="dxa"/>
            <w:tcBorders>
              <w:left w:val="nil"/>
            </w:tcBorders>
          </w:tcPr>
          <w:p w14:paraId="16002DB2" w14:textId="32C7AA9C" w:rsidR="00694708" w:rsidRPr="00D97DBA" w:rsidRDefault="00694708" w:rsidP="001A253D">
            <w:pPr>
              <w:pStyle w:val="Table-Recommendations"/>
              <w:numPr>
                <w:ilvl w:val="0"/>
                <w:numId w:val="6"/>
              </w:numPr>
            </w:pPr>
            <w:r w:rsidRPr="00D97DBA">
              <w:rPr>
                <w:b/>
              </w:rPr>
              <w:t xml:space="preserve">Indicate </w:t>
            </w:r>
            <w:r w:rsidRPr="00D97DBA">
              <w:t xml:space="preserve">whether there are any further items of work you would like us to include </w:t>
            </w:r>
            <w:r w:rsidR="00DA2542">
              <w:t>or remove from</w:t>
            </w:r>
            <w:r w:rsidRPr="00D97DBA">
              <w:t xml:space="preserve"> the </w:t>
            </w:r>
            <w:r w:rsidR="00DA2542">
              <w:t xml:space="preserve">proposed </w:t>
            </w:r>
            <w:r w:rsidRPr="00D97DBA">
              <w:t>TPWP</w:t>
            </w:r>
            <w:r w:rsidR="00DA2542">
              <w:t>.</w:t>
            </w:r>
          </w:p>
        </w:tc>
        <w:tc>
          <w:tcPr>
            <w:tcW w:w="1842" w:type="dxa"/>
          </w:tcPr>
          <w:p w14:paraId="1FE5B1A6" w14:textId="77777777" w:rsidR="00694708" w:rsidRPr="00D97DBA" w:rsidRDefault="00694708" w:rsidP="00694708">
            <w:pPr>
              <w:pStyle w:val="Table-Text"/>
            </w:pPr>
            <w:r w:rsidRPr="00D97DBA">
              <w:t>Yes / No</w:t>
            </w:r>
          </w:p>
          <w:p w14:paraId="49DCF8AF" w14:textId="77777777" w:rsidR="00694708" w:rsidRPr="00D97DBA" w:rsidRDefault="00694708" w:rsidP="00694708">
            <w:pPr>
              <w:pStyle w:val="Table-Text"/>
            </w:pPr>
            <w:r w:rsidRPr="00D97DBA">
              <w:t>If yes, please specify:</w:t>
            </w:r>
          </w:p>
          <w:p w14:paraId="3D3D2113" w14:textId="77777777" w:rsidR="00694708" w:rsidRPr="00D97DBA" w:rsidRDefault="00694708" w:rsidP="00694708">
            <w:pPr>
              <w:pStyle w:val="Table-Text"/>
            </w:pPr>
          </w:p>
          <w:p w14:paraId="6D2AA506" w14:textId="77777777" w:rsidR="00694708" w:rsidRPr="00D97DBA" w:rsidRDefault="00694708" w:rsidP="00694708">
            <w:pPr>
              <w:pStyle w:val="Table-Text"/>
            </w:pPr>
          </w:p>
          <w:p w14:paraId="1809D031" w14:textId="77777777" w:rsidR="00694708" w:rsidRPr="00D97DBA" w:rsidRDefault="00694708" w:rsidP="00694708">
            <w:pPr>
              <w:pStyle w:val="Table-Text"/>
            </w:pPr>
          </w:p>
        </w:tc>
        <w:tc>
          <w:tcPr>
            <w:tcW w:w="1843" w:type="dxa"/>
          </w:tcPr>
          <w:p w14:paraId="4B84A8C3" w14:textId="77777777" w:rsidR="00694708" w:rsidRPr="00D97DBA" w:rsidRDefault="00694708" w:rsidP="00694708">
            <w:pPr>
              <w:pStyle w:val="Table-Text"/>
            </w:pPr>
            <w:r w:rsidRPr="00D97DBA">
              <w:t>Yes / No</w:t>
            </w:r>
          </w:p>
          <w:p w14:paraId="3B4B2D30" w14:textId="77777777" w:rsidR="00694708" w:rsidRPr="00D97DBA" w:rsidRDefault="00694708" w:rsidP="00694708">
            <w:pPr>
              <w:pStyle w:val="Table-Text"/>
            </w:pPr>
            <w:r w:rsidRPr="00D97DBA">
              <w:t>If yes, please specify:</w:t>
            </w:r>
          </w:p>
        </w:tc>
      </w:tr>
      <w:tr w:rsidR="00694708" w:rsidRPr="00D97DBA" w14:paraId="3D9ED967" w14:textId="77777777" w:rsidTr="00CA0CED">
        <w:tc>
          <w:tcPr>
            <w:tcW w:w="5529" w:type="dxa"/>
            <w:tcBorders>
              <w:left w:val="nil"/>
            </w:tcBorders>
          </w:tcPr>
          <w:p w14:paraId="156BCC9D" w14:textId="77777777" w:rsidR="00694708" w:rsidRPr="00D97DBA" w:rsidRDefault="00694708" w:rsidP="001A253D">
            <w:pPr>
              <w:pStyle w:val="Table-Recommendations"/>
              <w:numPr>
                <w:ilvl w:val="0"/>
                <w:numId w:val="6"/>
              </w:numPr>
              <w:rPr>
                <w:b/>
              </w:rPr>
            </w:pPr>
            <w:r w:rsidRPr="00D97DBA">
              <w:rPr>
                <w:b/>
              </w:rPr>
              <w:t>Agree</w:t>
            </w:r>
            <w:r w:rsidRPr="00D97DBA">
              <w:t xml:space="preserve"> to the proposed next steps in this report, which includes a paper for noting to the DEV Committee on Wednesday 24 July 2019 and Cabinet on Monday 29 July 2019</w:t>
            </w:r>
            <w:r w:rsidR="00DA2542">
              <w:t>.</w:t>
            </w:r>
          </w:p>
        </w:tc>
        <w:tc>
          <w:tcPr>
            <w:tcW w:w="1842" w:type="dxa"/>
          </w:tcPr>
          <w:p w14:paraId="63954E0B" w14:textId="77777777" w:rsidR="00694708" w:rsidRPr="00D97DBA" w:rsidRDefault="00694708" w:rsidP="00694708">
            <w:pPr>
              <w:pStyle w:val="Table-Text"/>
            </w:pPr>
            <w:r w:rsidRPr="00D97DBA">
              <w:t xml:space="preserve">Agreed / </w:t>
            </w:r>
          </w:p>
          <w:p w14:paraId="71DFDFDF" w14:textId="77777777" w:rsidR="00694708" w:rsidRPr="00D97DBA" w:rsidRDefault="00694708" w:rsidP="00694708">
            <w:pPr>
              <w:pStyle w:val="Table-Text"/>
            </w:pPr>
            <w:r w:rsidRPr="00D97DBA">
              <w:t>Not agreed</w:t>
            </w:r>
          </w:p>
          <w:p w14:paraId="349C7316" w14:textId="77777777" w:rsidR="00694708" w:rsidRPr="00D97DBA" w:rsidRDefault="00694708" w:rsidP="00694708">
            <w:pPr>
              <w:pStyle w:val="Table-Text"/>
            </w:pPr>
          </w:p>
        </w:tc>
        <w:tc>
          <w:tcPr>
            <w:tcW w:w="1843" w:type="dxa"/>
          </w:tcPr>
          <w:p w14:paraId="70F7DD3E" w14:textId="77777777" w:rsidR="00694708" w:rsidRPr="00D97DBA" w:rsidRDefault="00694708" w:rsidP="00694708">
            <w:pPr>
              <w:pStyle w:val="Table-Text"/>
            </w:pPr>
            <w:r w:rsidRPr="00D97DBA">
              <w:t xml:space="preserve">Agreed / </w:t>
            </w:r>
          </w:p>
          <w:p w14:paraId="6FEF93F3" w14:textId="77777777" w:rsidR="00694708" w:rsidRPr="00D97DBA" w:rsidRDefault="00694708" w:rsidP="00694708">
            <w:pPr>
              <w:pStyle w:val="Table-Text"/>
            </w:pPr>
            <w:r w:rsidRPr="00D97DBA">
              <w:t>Not agreed</w:t>
            </w:r>
          </w:p>
          <w:p w14:paraId="550BB801" w14:textId="77777777" w:rsidR="00694708" w:rsidRPr="00D97DBA" w:rsidRDefault="00694708" w:rsidP="00694708">
            <w:pPr>
              <w:pStyle w:val="Table-Text"/>
            </w:pPr>
          </w:p>
        </w:tc>
      </w:tr>
      <w:tr w:rsidR="00170C4D" w:rsidRPr="00D97DBA" w14:paraId="578BB395" w14:textId="77777777" w:rsidTr="00CA0CED">
        <w:tc>
          <w:tcPr>
            <w:tcW w:w="5529" w:type="dxa"/>
            <w:tcBorders>
              <w:left w:val="nil"/>
            </w:tcBorders>
          </w:tcPr>
          <w:p w14:paraId="7F826E3F" w14:textId="034D9A38" w:rsidR="00170C4D" w:rsidRPr="00D97DBA" w:rsidRDefault="00170C4D" w:rsidP="001A253D">
            <w:pPr>
              <w:pStyle w:val="Table-Recommendations"/>
              <w:numPr>
                <w:ilvl w:val="0"/>
                <w:numId w:val="6"/>
              </w:numPr>
              <w:rPr>
                <w:b/>
              </w:rPr>
            </w:pPr>
            <w:r w:rsidRPr="00D97DBA">
              <w:rPr>
                <w:b/>
              </w:rPr>
              <w:t>Agree</w:t>
            </w:r>
            <w:r w:rsidRPr="00D97DBA">
              <w:t xml:space="preserve"> to release the attachments to this report</w:t>
            </w:r>
            <w:r>
              <w:t xml:space="preserve"> </w:t>
            </w:r>
            <w:r w:rsidRPr="00D97DBA">
              <w:t>when you announce the release of the refreshed TPWP</w:t>
            </w:r>
            <w:r>
              <w:t>.</w:t>
            </w:r>
          </w:p>
        </w:tc>
        <w:tc>
          <w:tcPr>
            <w:tcW w:w="1842" w:type="dxa"/>
          </w:tcPr>
          <w:p w14:paraId="53220759" w14:textId="77777777" w:rsidR="00170C4D" w:rsidRPr="00D97DBA" w:rsidRDefault="00170C4D" w:rsidP="00170C4D">
            <w:pPr>
              <w:pStyle w:val="Table-Text"/>
            </w:pPr>
            <w:r w:rsidRPr="00D97DBA">
              <w:t xml:space="preserve">Agreed / </w:t>
            </w:r>
          </w:p>
          <w:p w14:paraId="5B80B33B" w14:textId="77777777" w:rsidR="00170C4D" w:rsidRPr="00D97DBA" w:rsidRDefault="00170C4D" w:rsidP="00170C4D">
            <w:pPr>
              <w:pStyle w:val="Table-Text"/>
            </w:pPr>
            <w:r w:rsidRPr="00D97DBA">
              <w:t>Not agreed</w:t>
            </w:r>
          </w:p>
          <w:p w14:paraId="49CC6271" w14:textId="77777777" w:rsidR="00170C4D" w:rsidRPr="00D97DBA" w:rsidRDefault="00170C4D" w:rsidP="00170C4D">
            <w:pPr>
              <w:pStyle w:val="Table-Text"/>
            </w:pPr>
          </w:p>
        </w:tc>
        <w:tc>
          <w:tcPr>
            <w:tcW w:w="1843" w:type="dxa"/>
          </w:tcPr>
          <w:p w14:paraId="7368BD5D" w14:textId="77777777" w:rsidR="00170C4D" w:rsidRPr="00D97DBA" w:rsidRDefault="00170C4D" w:rsidP="00170C4D">
            <w:pPr>
              <w:pStyle w:val="Table-Text"/>
            </w:pPr>
            <w:r w:rsidRPr="00D97DBA">
              <w:t xml:space="preserve">Agreed / </w:t>
            </w:r>
          </w:p>
          <w:p w14:paraId="14359E4F" w14:textId="77777777" w:rsidR="00170C4D" w:rsidRPr="00D97DBA" w:rsidRDefault="00170C4D" w:rsidP="00170C4D">
            <w:pPr>
              <w:pStyle w:val="Table-Text"/>
            </w:pPr>
            <w:r w:rsidRPr="00D97DBA">
              <w:t>Not agreed</w:t>
            </w:r>
          </w:p>
          <w:p w14:paraId="40E9771F" w14:textId="77777777" w:rsidR="00170C4D" w:rsidRPr="00D97DBA" w:rsidRDefault="00170C4D" w:rsidP="00170C4D">
            <w:pPr>
              <w:pStyle w:val="Table-Text"/>
            </w:pPr>
          </w:p>
        </w:tc>
      </w:tr>
    </w:tbl>
    <w:p w14:paraId="1207127F" w14:textId="77777777" w:rsidR="00937A47" w:rsidRPr="00D97DBA" w:rsidRDefault="00937A47" w:rsidP="00937A47"/>
    <w:p w14:paraId="345D4FF4" w14:textId="77777777" w:rsidR="00937A47" w:rsidRPr="00D97DBA" w:rsidRDefault="00937A47" w:rsidP="00937A47"/>
    <w:p w14:paraId="7AD117DB" w14:textId="77777777" w:rsidR="00946BC3" w:rsidRPr="00D97DBA" w:rsidRDefault="00946BC3" w:rsidP="00946BC3">
      <w:pPr>
        <w:rPr>
          <w:rStyle w:val="Strong"/>
          <w:b w:val="0"/>
          <w:bCs w:val="0"/>
          <w:szCs w:val="23"/>
          <w:lang w:eastAsia="en-NZ"/>
        </w:rPr>
      </w:pPr>
    </w:p>
    <w:p w14:paraId="428D330E" w14:textId="77777777" w:rsidR="00A919B1" w:rsidRPr="00D97DBA" w:rsidRDefault="00A919B1" w:rsidP="00946BC3"/>
    <w:p w14:paraId="3DEC7BB9" w14:textId="77777777" w:rsidR="00946BC3" w:rsidRPr="00D97DBA" w:rsidRDefault="00946BC3" w:rsidP="00946BC3"/>
    <w:p w14:paraId="345347AB" w14:textId="77777777" w:rsidR="00946BC3" w:rsidRPr="00D97DBA" w:rsidRDefault="00946BC3" w:rsidP="00946BC3">
      <w:pPr>
        <w:tabs>
          <w:tab w:val="left" w:pos="4536"/>
        </w:tabs>
      </w:pPr>
      <w:r w:rsidRPr="00D97DBA">
        <w:rPr>
          <w:rStyle w:val="Strong"/>
        </w:rPr>
        <w:t>Mark Vink</w:t>
      </w:r>
      <w:r w:rsidRPr="00D97DBA">
        <w:tab/>
      </w:r>
      <w:r w:rsidRPr="00D97DBA">
        <w:rPr>
          <w:rStyle w:val="Strong"/>
        </w:rPr>
        <w:t>Emma Grigg</w:t>
      </w:r>
    </w:p>
    <w:p w14:paraId="79F12E54" w14:textId="77777777" w:rsidR="00946BC3" w:rsidRPr="00D97DBA" w:rsidRDefault="00946BC3" w:rsidP="00946BC3">
      <w:pPr>
        <w:tabs>
          <w:tab w:val="left" w:pos="4536"/>
        </w:tabs>
      </w:pPr>
      <w:r w:rsidRPr="00D97DBA">
        <w:t>Manager</w:t>
      </w:r>
      <w:r w:rsidRPr="00D97DBA">
        <w:tab/>
        <w:t>Policy Director</w:t>
      </w:r>
    </w:p>
    <w:p w14:paraId="348B4A19" w14:textId="77777777" w:rsidR="00946BC3" w:rsidRPr="00D97DBA" w:rsidRDefault="00946BC3" w:rsidP="00946BC3">
      <w:pPr>
        <w:tabs>
          <w:tab w:val="left" w:pos="4536"/>
        </w:tabs>
      </w:pPr>
      <w:r w:rsidRPr="00D97DBA">
        <w:t>The Treasury</w:t>
      </w:r>
      <w:r w:rsidRPr="00D97DBA">
        <w:tab/>
        <w:t>Inland Revenue</w:t>
      </w:r>
    </w:p>
    <w:p w14:paraId="5EA6650A" w14:textId="77777777" w:rsidR="00946BC3" w:rsidRPr="00D97DBA" w:rsidRDefault="00946BC3" w:rsidP="00946BC3"/>
    <w:p w14:paraId="307F272C" w14:textId="77777777" w:rsidR="00946BC3" w:rsidRPr="00D97DBA" w:rsidRDefault="00946BC3" w:rsidP="00946BC3"/>
    <w:p w14:paraId="190E841A" w14:textId="77777777" w:rsidR="00946BC3" w:rsidRPr="00D97DBA" w:rsidRDefault="00946BC3" w:rsidP="00946BC3"/>
    <w:p w14:paraId="5CEE8700" w14:textId="77777777" w:rsidR="00946BC3" w:rsidRPr="00D97DBA" w:rsidRDefault="00946BC3" w:rsidP="00946BC3"/>
    <w:p w14:paraId="45BDF59F" w14:textId="77777777" w:rsidR="00946BC3" w:rsidRPr="00D97DBA" w:rsidRDefault="00946BC3" w:rsidP="00946BC3"/>
    <w:p w14:paraId="2384C0CF" w14:textId="77777777" w:rsidR="00946BC3" w:rsidRPr="00D97DBA" w:rsidRDefault="00946BC3" w:rsidP="00946BC3">
      <w:pPr>
        <w:tabs>
          <w:tab w:val="left" w:pos="4536"/>
        </w:tabs>
      </w:pPr>
      <w:r w:rsidRPr="00D97DBA">
        <w:rPr>
          <w:rStyle w:val="Strong"/>
        </w:rPr>
        <w:t>Hon Grant Robertson</w:t>
      </w:r>
      <w:r w:rsidRPr="00D97DBA">
        <w:tab/>
      </w:r>
      <w:r w:rsidRPr="00D97DBA">
        <w:rPr>
          <w:rStyle w:val="Strong"/>
        </w:rPr>
        <w:t>Hon Stuart Nash</w:t>
      </w:r>
    </w:p>
    <w:p w14:paraId="36E59C31" w14:textId="77777777" w:rsidR="00946BC3" w:rsidRPr="00D97DBA" w:rsidRDefault="00946BC3" w:rsidP="00946BC3">
      <w:pPr>
        <w:tabs>
          <w:tab w:val="left" w:pos="4536"/>
        </w:tabs>
      </w:pPr>
      <w:r w:rsidRPr="00D97DBA">
        <w:t>Minister of Finance</w:t>
      </w:r>
      <w:r w:rsidRPr="00D97DBA">
        <w:tab/>
        <w:t>Minister of Revenue</w:t>
      </w:r>
    </w:p>
    <w:p w14:paraId="21A5D939" w14:textId="77777777" w:rsidR="00946BC3" w:rsidRPr="00D97DBA" w:rsidRDefault="00946BC3" w:rsidP="00E83388">
      <w:pPr>
        <w:tabs>
          <w:tab w:val="left" w:pos="4536"/>
        </w:tabs>
      </w:pPr>
      <w:r w:rsidRPr="00D97DBA">
        <w:t xml:space="preserve">       /       /2019</w:t>
      </w:r>
      <w:r w:rsidRPr="00D97DBA">
        <w:tab/>
        <w:t xml:space="preserve">       /       /2019</w:t>
      </w:r>
      <w:r w:rsidRPr="00D97DBA">
        <w:br w:type="page"/>
      </w:r>
    </w:p>
    <w:p w14:paraId="728B15E1" w14:textId="77777777" w:rsidR="00811AC6" w:rsidRPr="00D97DBA" w:rsidRDefault="00A16B1B" w:rsidP="00A2547F">
      <w:pPr>
        <w:pStyle w:val="Heading1"/>
      </w:pPr>
      <w:r w:rsidRPr="00D97DBA">
        <w:lastRenderedPageBreak/>
        <w:t>Prioritising items for the TPWP</w:t>
      </w:r>
    </w:p>
    <w:p w14:paraId="5CD33F17" w14:textId="68070A8C" w:rsidR="00A06D9F" w:rsidRPr="00D97DBA" w:rsidRDefault="00A06D9F" w:rsidP="00BE6BB3">
      <w:pPr>
        <w:pStyle w:val="NumberedParagraph"/>
      </w:pPr>
      <w:r w:rsidRPr="00D97DBA">
        <w:t>Since our last discussion with you on 13 May 2019, we</w:t>
      </w:r>
      <w:r w:rsidR="00DF7D07" w:rsidRPr="00D97DBA">
        <w:t xml:space="preserve"> have undertaken </w:t>
      </w:r>
      <w:r w:rsidR="00DD1078" w:rsidRPr="00D97DBA">
        <w:t>an exercise</w:t>
      </w:r>
      <w:r w:rsidRPr="00D97DBA">
        <w:t xml:space="preserve"> </w:t>
      </w:r>
      <w:r w:rsidR="00DD1078" w:rsidRPr="00D97DBA">
        <w:t xml:space="preserve">to prioritise the items of work </w:t>
      </w:r>
      <w:r w:rsidR="00EC0E73" w:rsidRPr="00D97DBA">
        <w:t xml:space="preserve">for possible inclusion </w:t>
      </w:r>
      <w:r w:rsidR="00DA2542">
        <w:t>i</w:t>
      </w:r>
      <w:r w:rsidR="00DA2542" w:rsidRPr="00D97DBA">
        <w:t xml:space="preserve">n </w:t>
      </w:r>
      <w:r w:rsidR="00EC0E73" w:rsidRPr="00D97DBA">
        <w:t>the TPW</w:t>
      </w:r>
      <w:r w:rsidRPr="00D97DBA">
        <w:t xml:space="preserve">P.  </w:t>
      </w:r>
      <w:r w:rsidR="00851AAB" w:rsidRPr="00D97DBA">
        <w:t>When</w:t>
      </w:r>
      <w:r w:rsidR="00946BC3" w:rsidRPr="00D97DBA">
        <w:t xml:space="preserve"> considering w</w:t>
      </w:r>
      <w:r w:rsidR="0086728D" w:rsidRPr="00D97DBA">
        <w:t>hether to include an item of work on the next TPWP</w:t>
      </w:r>
      <w:r w:rsidR="00851AAB" w:rsidRPr="00D97DBA">
        <w:t>, we weighed up the following factors</w:t>
      </w:r>
      <w:r w:rsidR="0086728D" w:rsidRPr="00D97DBA">
        <w:t>:</w:t>
      </w:r>
    </w:p>
    <w:p w14:paraId="2F2833FE" w14:textId="712C927E" w:rsidR="00BE6BB3" w:rsidRPr="00D97DBA" w:rsidRDefault="00BE6BB3" w:rsidP="001A253D">
      <w:pPr>
        <w:pStyle w:val="NumberedParagraph"/>
        <w:numPr>
          <w:ilvl w:val="0"/>
          <w:numId w:val="4"/>
        </w:numPr>
        <w:ind w:left="1418" w:hanging="709"/>
      </w:pPr>
      <w:r w:rsidRPr="00D97DBA">
        <w:t xml:space="preserve">What we already </w:t>
      </w:r>
      <w:r w:rsidR="00946BC3" w:rsidRPr="00D97DBA">
        <w:t>know</w:t>
      </w:r>
      <w:r w:rsidR="00DF3DD9" w:rsidRPr="00D97DBA">
        <w:t xml:space="preserve"> are</w:t>
      </w:r>
      <w:r w:rsidRPr="00D97DBA">
        <w:t xml:space="preserve"> priority items or areas you wish to progress on the </w:t>
      </w:r>
      <w:r w:rsidR="00DA2542">
        <w:t>refreshed</w:t>
      </w:r>
      <w:r w:rsidR="00DA2542" w:rsidRPr="00D97DBA">
        <w:t xml:space="preserve"> </w:t>
      </w:r>
      <w:r w:rsidRPr="00D97DBA">
        <w:t>TPWP, in particular:</w:t>
      </w:r>
    </w:p>
    <w:p w14:paraId="345F5A8F" w14:textId="77777777" w:rsidR="00BE6BB3" w:rsidRPr="00D97DBA" w:rsidRDefault="00BE6BB3" w:rsidP="001A253D">
      <w:pPr>
        <w:pStyle w:val="NumberedParagraph"/>
        <w:numPr>
          <w:ilvl w:val="1"/>
          <w:numId w:val="4"/>
        </w:numPr>
        <w:ind w:left="2127" w:hanging="709"/>
      </w:pPr>
      <w:r w:rsidRPr="00D97DBA">
        <w:t>the Tax Working Group (TWG) recommendations that the Government has indicated are high priority items for consideration;</w:t>
      </w:r>
      <w:r w:rsidR="00DA2542">
        <w:t xml:space="preserve"> and</w:t>
      </w:r>
    </w:p>
    <w:p w14:paraId="4921FE22" w14:textId="77777777" w:rsidR="00BE6BB3" w:rsidRPr="00D97DBA" w:rsidRDefault="00DF3DD9" w:rsidP="001A253D">
      <w:pPr>
        <w:pStyle w:val="NumberedParagraph"/>
        <w:numPr>
          <w:ilvl w:val="1"/>
          <w:numId w:val="4"/>
        </w:numPr>
        <w:ind w:left="2127" w:hanging="709"/>
      </w:pPr>
      <w:r w:rsidRPr="00D97DBA">
        <w:t xml:space="preserve">Ministers’ desire to advance a </w:t>
      </w:r>
      <w:r w:rsidR="00BE6BB3" w:rsidRPr="00D97DBA">
        <w:t>focused package of work around land and businesses (including small businesses).</w:t>
      </w:r>
    </w:p>
    <w:p w14:paraId="381F448E" w14:textId="49EB8031" w:rsidR="00A06D9F" w:rsidRPr="00D97DBA" w:rsidRDefault="00DD1078" w:rsidP="001A253D">
      <w:pPr>
        <w:pStyle w:val="NumberedParagraph"/>
        <w:numPr>
          <w:ilvl w:val="0"/>
          <w:numId w:val="4"/>
        </w:numPr>
        <w:ind w:left="1418" w:hanging="709"/>
      </w:pPr>
      <w:r w:rsidRPr="00D97DBA">
        <w:t xml:space="preserve">Whether the item supports or contributes to wider </w:t>
      </w:r>
      <w:r w:rsidR="00170C4D">
        <w:t>G</w:t>
      </w:r>
      <w:r w:rsidRPr="00D97DBA">
        <w:t>overnment objectives</w:t>
      </w:r>
      <w:r w:rsidR="00946BC3" w:rsidRPr="00D97DBA">
        <w:t xml:space="preserve"> (including both social and economic objectives)</w:t>
      </w:r>
      <w:r w:rsidR="0086728D" w:rsidRPr="00D97DBA">
        <w:t>;</w:t>
      </w:r>
      <w:r w:rsidR="00EC0E73" w:rsidRPr="00D97DBA">
        <w:t xml:space="preserve"> </w:t>
      </w:r>
    </w:p>
    <w:p w14:paraId="2295CC23" w14:textId="77777777" w:rsidR="00A06D9F" w:rsidRPr="00D97DBA" w:rsidRDefault="00DD1078" w:rsidP="001A253D">
      <w:pPr>
        <w:pStyle w:val="NumberedParagraph"/>
        <w:numPr>
          <w:ilvl w:val="0"/>
          <w:numId w:val="4"/>
        </w:numPr>
        <w:ind w:left="1418" w:hanging="709"/>
      </w:pPr>
      <w:r w:rsidRPr="00D97DBA">
        <w:t>The fiscal cost of certain items of work and whether these items could be packaged together with other items of work (for example, integrity measures) to deliver a coherent package;</w:t>
      </w:r>
    </w:p>
    <w:p w14:paraId="67C5184E" w14:textId="77777777" w:rsidR="007A7E88" w:rsidRPr="00D97DBA" w:rsidRDefault="007A7E88" w:rsidP="001A253D">
      <w:pPr>
        <w:pStyle w:val="NumberedParagraph"/>
        <w:numPr>
          <w:ilvl w:val="0"/>
          <w:numId w:val="4"/>
        </w:numPr>
        <w:ind w:left="1418" w:hanging="709"/>
      </w:pPr>
      <w:r w:rsidRPr="00D97DBA">
        <w:t>Feedback from stakeholders to</w:t>
      </w:r>
      <w:r w:rsidR="00A16B1B" w:rsidRPr="00D97DBA">
        <w:t xml:space="preserve"> </w:t>
      </w:r>
      <w:r w:rsidRPr="00D97DBA">
        <w:t>date;</w:t>
      </w:r>
    </w:p>
    <w:p w14:paraId="0F424E04" w14:textId="77777777" w:rsidR="00946BC3" w:rsidRPr="00D97DBA" w:rsidRDefault="00851AAB" w:rsidP="001A253D">
      <w:pPr>
        <w:pStyle w:val="NumberedParagraph"/>
        <w:numPr>
          <w:ilvl w:val="0"/>
          <w:numId w:val="4"/>
        </w:numPr>
        <w:ind w:left="1418" w:hanging="709"/>
      </w:pPr>
      <w:r w:rsidRPr="00D97DBA">
        <w:t xml:space="preserve">The need to ensure the TPWP </w:t>
      </w:r>
      <w:r w:rsidR="00946BC3" w:rsidRPr="00D97DBA">
        <w:t xml:space="preserve">contains a mix of items that are both responsive to the issues </w:t>
      </w:r>
      <w:r w:rsidRPr="00D97DBA">
        <w:t xml:space="preserve">of today </w:t>
      </w:r>
      <w:r w:rsidR="00946BC3" w:rsidRPr="00D97DBA">
        <w:t xml:space="preserve">but also </w:t>
      </w:r>
      <w:r w:rsidRPr="00D97DBA">
        <w:t>to any longer</w:t>
      </w:r>
      <w:r w:rsidR="001913A6" w:rsidRPr="00D97DBA">
        <w:t>-</w:t>
      </w:r>
      <w:r w:rsidRPr="00D97DBA">
        <w:t>term opportunities or challenges;</w:t>
      </w:r>
    </w:p>
    <w:p w14:paraId="7DB7B595" w14:textId="77777777" w:rsidR="00A06D9F" w:rsidRPr="00D97DBA" w:rsidRDefault="00DD1078" w:rsidP="001A253D">
      <w:pPr>
        <w:pStyle w:val="NumberedParagraph"/>
        <w:numPr>
          <w:ilvl w:val="0"/>
          <w:numId w:val="4"/>
        </w:numPr>
        <w:ind w:left="1418" w:hanging="709"/>
      </w:pPr>
      <w:r w:rsidRPr="00D97DBA">
        <w:t>The resourcing required to deliver the packages of work</w:t>
      </w:r>
      <w:r w:rsidR="0086728D" w:rsidRPr="00D97DBA">
        <w:t>;</w:t>
      </w:r>
      <w:r w:rsidR="00DA2542">
        <w:t xml:space="preserve"> and</w:t>
      </w:r>
    </w:p>
    <w:p w14:paraId="0BBE15EF" w14:textId="77777777" w:rsidR="00DF3DD9" w:rsidRPr="00D97DBA" w:rsidRDefault="00DD1078" w:rsidP="001A253D">
      <w:pPr>
        <w:pStyle w:val="NumberedParagraph"/>
        <w:numPr>
          <w:ilvl w:val="0"/>
          <w:numId w:val="4"/>
        </w:numPr>
        <w:ind w:left="1418" w:hanging="709"/>
      </w:pPr>
      <w:r w:rsidRPr="00D97DBA">
        <w:t>Whether we could phase the delivery of certain items of work</w:t>
      </w:r>
      <w:r w:rsidR="00986CAF" w:rsidRPr="00D97DBA">
        <w:t xml:space="preserve"> or packages</w:t>
      </w:r>
      <w:r w:rsidR="0086728D" w:rsidRPr="00D97DBA">
        <w:t>.</w:t>
      </w:r>
    </w:p>
    <w:p w14:paraId="165C2E98" w14:textId="77777777" w:rsidR="00A16B1B" w:rsidRPr="00D97DBA" w:rsidRDefault="00A16B1B" w:rsidP="00A16B1B">
      <w:pPr>
        <w:pStyle w:val="Heading1"/>
      </w:pPr>
      <w:r w:rsidRPr="00D97DBA">
        <w:t>Details of the refreshed TPWP</w:t>
      </w:r>
    </w:p>
    <w:p w14:paraId="69743C9B" w14:textId="6AA1C39F" w:rsidR="00A16B1B" w:rsidRPr="00D97DBA" w:rsidRDefault="0048593F" w:rsidP="0048593F">
      <w:pPr>
        <w:pStyle w:val="NumberedParagraph"/>
      </w:pPr>
      <w:r w:rsidRPr="00D97DBA">
        <w:t xml:space="preserve">As a result of this prioritisation exercise, we have prepared three documents (attached to this report) which present an overall picture of the proposed </w:t>
      </w:r>
      <w:r w:rsidR="00DA2542">
        <w:t>TPWP</w:t>
      </w:r>
      <w:r w:rsidRPr="00D97DBA">
        <w:t xml:space="preserve"> for 2019-20.</w:t>
      </w:r>
    </w:p>
    <w:p w14:paraId="2B45F9C6" w14:textId="57EA696B" w:rsidR="00CD6B42" w:rsidRPr="00602326" w:rsidRDefault="00EE1F9D" w:rsidP="00602326">
      <w:pPr>
        <w:pStyle w:val="Heading2"/>
      </w:pPr>
      <w:r w:rsidRPr="002F6757">
        <w:rPr>
          <w:b w:val="0"/>
          <w:bCs/>
          <w:sz w:val="18"/>
          <w:szCs w:val="18"/>
          <w:shd w:val="clear" w:color="auto" w:fill="D9D9D9" w:themeFill="background1" w:themeFillShade="D9"/>
        </w:rPr>
        <w:t xml:space="preserve">s 9(2)(f)(iv) </w:t>
      </w:r>
      <w:r w:rsidRPr="002F6757">
        <w:rPr>
          <w:b w:val="0"/>
          <w:bCs/>
          <w:color w:val="D9D9D9" w:themeColor="background1" w:themeShade="D9"/>
          <w:szCs w:val="18"/>
          <w:shd w:val="clear" w:color="auto" w:fill="D9D9D9" w:themeFill="background1" w:themeFillShade="D9"/>
        </w:rPr>
        <w:t>…</w:t>
      </w:r>
      <w:r w:rsidRPr="002F6757">
        <w:rPr>
          <w:color w:val="D9D9D9" w:themeColor="background1" w:themeShade="D9"/>
          <w:szCs w:val="18"/>
          <w:shd w:val="clear" w:color="auto" w:fill="D9D9D9" w:themeFill="background1" w:themeFillShade="D9"/>
        </w:rPr>
        <w:t>…………………………………………………….…</w:t>
      </w:r>
    </w:p>
    <w:p w14:paraId="371E6777" w14:textId="07A27228" w:rsidR="004B2B5D" w:rsidRPr="004B2B5D" w:rsidRDefault="00EE1F9D" w:rsidP="004B2B5D">
      <w:pPr>
        <w:pStyle w:val="NumberedParagraph"/>
        <w:rPr>
          <w:b/>
        </w:rPr>
      </w:pPr>
      <w:r w:rsidRPr="002F6757">
        <w:rPr>
          <w:sz w:val="18"/>
          <w:szCs w:val="18"/>
          <w:shd w:val="clear" w:color="auto" w:fill="D9D9D9" w:themeFill="background1" w:themeFillShade="D9"/>
        </w:rPr>
        <w:t xml:space="preserve">s 9(2)(f)(iv) </w:t>
      </w:r>
      <w:r w:rsidRPr="002F6757">
        <w:rPr>
          <w:color w:val="D9D9D9" w:themeColor="background1" w:themeShade="D9"/>
          <w:szCs w:val="18"/>
          <w:shd w:val="clear" w:color="auto" w:fill="D9D9D9" w:themeFill="background1" w:themeFillShade="D9"/>
        </w:rPr>
        <w:t>…………………………………………………………………………………………………………………. …………………………………………………………………………………………………………….………………………. …………………………………………………………………………………………………………….………………………. …………………………………………………………………………………………………………….……………………….</w:t>
      </w:r>
    </w:p>
    <w:p w14:paraId="32990F51" w14:textId="395B1191" w:rsidR="003B7200" w:rsidRPr="00602326" w:rsidRDefault="00EE1F9D" w:rsidP="00602326">
      <w:pPr>
        <w:pStyle w:val="Heading2"/>
      </w:pPr>
      <w:r w:rsidRPr="002F6757">
        <w:rPr>
          <w:b w:val="0"/>
          <w:bCs/>
          <w:sz w:val="18"/>
          <w:szCs w:val="18"/>
          <w:shd w:val="clear" w:color="auto" w:fill="D9D9D9" w:themeFill="background1" w:themeFillShade="D9"/>
        </w:rPr>
        <w:t>s 9(2)(f)(iv)</w:t>
      </w:r>
      <w:r w:rsidRPr="002F6757">
        <w:rPr>
          <w:b w:val="0"/>
          <w:bCs/>
          <w:color w:val="D9D9D9" w:themeColor="background1" w:themeShade="D9"/>
          <w:sz w:val="18"/>
          <w:szCs w:val="18"/>
          <w:shd w:val="clear" w:color="auto" w:fill="D9D9D9" w:themeFill="background1" w:themeFillShade="D9"/>
        </w:rPr>
        <w:t xml:space="preserve"> </w:t>
      </w:r>
      <w:r w:rsidRPr="002F6757">
        <w:rPr>
          <w:color w:val="D9D9D9" w:themeColor="background1" w:themeShade="D9"/>
          <w:szCs w:val="18"/>
          <w:shd w:val="clear" w:color="auto" w:fill="D9D9D9" w:themeFill="background1" w:themeFillShade="D9"/>
        </w:rPr>
        <w:t>……………………………………………………….…</w:t>
      </w:r>
    </w:p>
    <w:p w14:paraId="7619C22F" w14:textId="3702513E" w:rsidR="00851AAB" w:rsidRPr="00602326" w:rsidRDefault="00EE1F9D" w:rsidP="00602326">
      <w:pPr>
        <w:pStyle w:val="NumberedParagraph"/>
      </w:pPr>
      <w:r w:rsidRPr="002F6757">
        <w:rPr>
          <w:sz w:val="18"/>
          <w:szCs w:val="18"/>
          <w:shd w:val="clear" w:color="auto" w:fill="D9D9D9" w:themeFill="background1" w:themeFillShade="D9"/>
        </w:rPr>
        <w:t xml:space="preserve">s 9(2)(f)(iv) </w:t>
      </w:r>
      <w:r w:rsidRPr="002F6757">
        <w:rPr>
          <w:color w:val="D9D9D9" w:themeColor="background1" w:themeShade="D9"/>
          <w:szCs w:val="18"/>
          <w:shd w:val="clear" w:color="auto" w:fill="D9D9D9" w:themeFill="background1" w:themeFillShade="D9"/>
        </w:rPr>
        <w:t xml:space="preserve">…………………………………………………………………………………………………………………. …………………………………………………………………………………………………………….………………………. …………………………………………………………………………………………………………….………………………. </w:t>
      </w:r>
    </w:p>
    <w:p w14:paraId="553B80C8" w14:textId="77777777" w:rsidR="003B7200" w:rsidRPr="00602326" w:rsidRDefault="003B7200" w:rsidP="00602326">
      <w:pPr>
        <w:pStyle w:val="Heading2"/>
      </w:pPr>
      <w:r w:rsidRPr="00602326">
        <w:t xml:space="preserve">Attachment </w:t>
      </w:r>
      <w:r w:rsidR="00CD6B42" w:rsidRPr="00602326">
        <w:t>3 – Details of the refreshed TPWP</w:t>
      </w:r>
    </w:p>
    <w:p w14:paraId="66C84E4C" w14:textId="77777777" w:rsidR="00121B20" w:rsidRPr="00602326" w:rsidRDefault="00CD6B42" w:rsidP="00602326">
      <w:pPr>
        <w:pStyle w:val="NumberedParagraph"/>
      </w:pPr>
      <w:r w:rsidRPr="00602326">
        <w:t>This attachment provides detailed descriptions of the packages which would be progressed on the next TPWP, including the key deliverables</w:t>
      </w:r>
      <w:r w:rsidR="001913A6" w:rsidRPr="00602326">
        <w:t xml:space="preserve"> and timings</w:t>
      </w:r>
      <w:r w:rsidRPr="00602326">
        <w:t xml:space="preserve"> </w:t>
      </w:r>
      <w:r w:rsidR="002D64BC" w:rsidRPr="00602326">
        <w:t>for</w:t>
      </w:r>
      <w:r w:rsidRPr="00602326">
        <w:t xml:space="preserve"> each proposed package of work.</w:t>
      </w:r>
    </w:p>
    <w:p w14:paraId="2D70AB0D" w14:textId="6FD50477" w:rsidR="006D1CAC" w:rsidRPr="00D97DBA" w:rsidRDefault="00121B20" w:rsidP="006D1CAC">
      <w:pPr>
        <w:pStyle w:val="NumberedParagraph"/>
      </w:pPr>
      <w:r w:rsidRPr="00D97DBA">
        <w:lastRenderedPageBreak/>
        <w:t xml:space="preserve">Unlike previous </w:t>
      </w:r>
      <w:r w:rsidR="00DA2542">
        <w:t>TPWPs</w:t>
      </w:r>
      <w:r w:rsidRPr="00D97DBA">
        <w:t>, we have deliberately chosen not to provide a “shopping list of items” under each package.  Instead</w:t>
      </w:r>
      <w:r w:rsidR="00DA2542">
        <w:t>,</w:t>
      </w:r>
      <w:r w:rsidRPr="00D97DBA">
        <w:t xml:space="preserve"> the focus is on outlining why we are progressing </w:t>
      </w:r>
      <w:r w:rsidR="002D64BC" w:rsidRPr="00D97DBA">
        <w:t>with certain areas</w:t>
      </w:r>
      <w:r w:rsidR="001913A6" w:rsidRPr="00D97DBA">
        <w:t xml:space="preserve"> of work</w:t>
      </w:r>
      <w:r w:rsidR="006D1CAC" w:rsidRPr="00D97DBA">
        <w:t xml:space="preserve"> (</w:t>
      </w:r>
      <w:r w:rsidR="00851AAB" w:rsidRPr="00D97DBA">
        <w:t xml:space="preserve">having </w:t>
      </w:r>
      <w:proofErr w:type="gramStart"/>
      <w:r w:rsidR="00851AAB" w:rsidRPr="00D97DBA">
        <w:t>taken into account</w:t>
      </w:r>
      <w:proofErr w:type="gramEnd"/>
      <w:r w:rsidR="00851AAB" w:rsidRPr="00D97DBA">
        <w:t xml:space="preserve"> the factors outlined above</w:t>
      </w:r>
      <w:r w:rsidR="002D64BC" w:rsidRPr="00D97DBA">
        <w:t>).</w:t>
      </w:r>
    </w:p>
    <w:p w14:paraId="565EEBB6" w14:textId="201CD3BC" w:rsidR="00CD6B42" w:rsidRDefault="002D64BC" w:rsidP="006D1CAC">
      <w:pPr>
        <w:pStyle w:val="NumberedParagraph"/>
      </w:pPr>
      <w:r w:rsidRPr="00D97DBA">
        <w:t>This</w:t>
      </w:r>
      <w:r w:rsidR="00851AAB" w:rsidRPr="00D97DBA">
        <w:t xml:space="preserve"> approach</w:t>
      </w:r>
      <w:r w:rsidR="001913A6" w:rsidRPr="00D97DBA">
        <w:t xml:space="preserve"> would</w:t>
      </w:r>
      <w:r w:rsidRPr="00D97DBA">
        <w:t xml:space="preserve"> </w:t>
      </w:r>
      <w:r w:rsidR="00851AAB" w:rsidRPr="00D97DBA">
        <w:t>a</w:t>
      </w:r>
      <w:r w:rsidRPr="00D97DBA">
        <w:t>llow</w:t>
      </w:r>
      <w:r w:rsidR="00851AAB" w:rsidRPr="00D97DBA">
        <w:t xml:space="preserve"> </w:t>
      </w:r>
      <w:r w:rsidRPr="00D97DBA">
        <w:t>us</w:t>
      </w:r>
      <w:r w:rsidR="006D1CAC" w:rsidRPr="00D97DBA">
        <w:t xml:space="preserve">, where appropriate, </w:t>
      </w:r>
      <w:r w:rsidRPr="00D97DBA">
        <w:t>to</w:t>
      </w:r>
      <w:r w:rsidR="006D1CAC" w:rsidRPr="00D97DBA">
        <w:t xml:space="preserve"> consult / engage with stakeholders during the policy development process to refine the specific items or initiatives that </w:t>
      </w:r>
      <w:r w:rsidRPr="00D97DBA">
        <w:t>could</w:t>
      </w:r>
      <w:r w:rsidR="006D1CAC" w:rsidRPr="00D97DBA">
        <w:t xml:space="preserve"> be considered under each package.</w:t>
      </w:r>
      <w:r w:rsidRPr="00D97DBA">
        <w:t xml:space="preserve">  Where we have been able to,</w:t>
      </w:r>
      <w:r w:rsidR="00851AAB" w:rsidRPr="00D97DBA">
        <w:t xml:space="preserve"> </w:t>
      </w:r>
      <w:r w:rsidRPr="00D97DBA">
        <w:t>we have outlined examples of the types of items that could be included under certain packages of work.</w:t>
      </w:r>
    </w:p>
    <w:p w14:paraId="0CF38846" w14:textId="3BD5D543" w:rsidR="009E4A47" w:rsidRPr="00D97DBA" w:rsidRDefault="009E4A47" w:rsidP="006D1CAC">
      <w:pPr>
        <w:pStyle w:val="NumberedParagraph"/>
      </w:pPr>
      <w:r>
        <w:t>Also attached to this report is a table illustrating how the TWG recommendations are reflected on the refreshed TPWP</w:t>
      </w:r>
      <w:r w:rsidR="00ED017A">
        <w:t xml:space="preserve"> [see attachment 4].</w:t>
      </w:r>
    </w:p>
    <w:p w14:paraId="128584BB" w14:textId="77777777" w:rsidR="00C56A17" w:rsidRPr="00602326" w:rsidRDefault="00C56A17" w:rsidP="00602326">
      <w:pPr>
        <w:pStyle w:val="Heading3"/>
      </w:pPr>
      <w:r w:rsidRPr="00602326">
        <w:t>Packages for land and business</w:t>
      </w:r>
    </w:p>
    <w:p w14:paraId="4080FE6B" w14:textId="46051139" w:rsidR="004B2B5D" w:rsidRDefault="004B2B5D" w:rsidP="003800A5">
      <w:pPr>
        <w:pStyle w:val="NumberedParagraph"/>
      </w:pPr>
      <w:r>
        <w:t xml:space="preserve">In our last report to you, we outlined a possible approach for progressing packages for land and businesses.  The approach for both packages is summarised on the first page of attachment 3.  We are seeking confirmation from you to begin developing these packages.  </w:t>
      </w:r>
    </w:p>
    <w:p w14:paraId="1AFE2090" w14:textId="46424FE9" w:rsidR="004B2B5D" w:rsidRPr="00602326" w:rsidRDefault="00EE1F9D" w:rsidP="00EE1F9D">
      <w:pPr>
        <w:pStyle w:val="NumberedParagraph"/>
      </w:pPr>
      <w:r w:rsidRPr="002F6757">
        <w:rPr>
          <w:sz w:val="18"/>
          <w:szCs w:val="18"/>
          <w:shd w:val="clear" w:color="auto" w:fill="D9D9D9" w:themeFill="background1" w:themeFillShade="D9"/>
        </w:rPr>
        <w:t>s 9(2)(f)(iv)</w:t>
      </w:r>
      <w:r w:rsidRPr="002F6757">
        <w:rPr>
          <w:color w:val="D9D9D9" w:themeColor="background1" w:themeShade="D9"/>
          <w:sz w:val="18"/>
          <w:szCs w:val="18"/>
          <w:shd w:val="clear" w:color="auto" w:fill="D9D9D9" w:themeFill="background1" w:themeFillShade="D9"/>
        </w:rPr>
        <w:t xml:space="preserve"> </w:t>
      </w:r>
      <w:r w:rsidRPr="002F6757">
        <w:rPr>
          <w:color w:val="D9D9D9" w:themeColor="background1" w:themeShade="D9"/>
          <w:szCs w:val="18"/>
          <w:shd w:val="clear" w:color="auto" w:fill="D9D9D9" w:themeFill="background1" w:themeFillShade="D9"/>
        </w:rPr>
        <w:t>…………………………………………………………………………………………………………………. …………………………………………………………………………………………………………….………………………. …………………………………………………………………………………………………………….………………………. …………………………………………………………………………………………………………….……………………….…………………………………………………………………………………………………………….………………………. …………………………………………………………………………………………………………….………………………. …………………………………………………………………………………………………………….……………………….…………………………………………………………………………………………………………….………………………. …………………………………………………………………………………………………………….……………………….  …………………………………………………………………………………………………………….………………………. …………………………………………………………………………………………………………….……………………….…………………………………………………………………………………………………………….………………………. …………………………………………………………………………………………………………….………………………. …………………………………………………………………………………………………………….……………………….</w:t>
      </w:r>
      <w:r w:rsidR="00EE65E8" w:rsidRPr="002F6757">
        <w:rPr>
          <w:color w:val="D9D9D9" w:themeColor="background1" w:themeShade="D9"/>
          <w:szCs w:val="18"/>
          <w:shd w:val="clear" w:color="auto" w:fill="D9D9D9" w:themeFill="background1" w:themeFillShade="D9"/>
        </w:rPr>
        <w:t>…………………………………………………………………………………………………………….………………………. …………………………………………………………………………………………………………….………………………. …………………………………………………………………………………………………………….……………………….</w:t>
      </w:r>
      <w:r w:rsidR="004B2B5D" w:rsidRPr="00602326">
        <w:t xml:space="preserve"> </w:t>
      </w:r>
    </w:p>
    <w:p w14:paraId="44E64F21" w14:textId="77777777" w:rsidR="003F263C" w:rsidRPr="00602326" w:rsidRDefault="003F263C" w:rsidP="00602326">
      <w:pPr>
        <w:pStyle w:val="Heading2"/>
      </w:pPr>
      <w:r w:rsidRPr="00602326">
        <w:t>Releasing details of the TPWP</w:t>
      </w:r>
    </w:p>
    <w:p w14:paraId="5276899E" w14:textId="0121B6FA" w:rsidR="001913A6" w:rsidRPr="00D97DBA" w:rsidRDefault="00C358F1" w:rsidP="001913A6">
      <w:pPr>
        <w:pStyle w:val="NumberedParagraph"/>
      </w:pPr>
      <w:r w:rsidRPr="00D97DBA">
        <w:t xml:space="preserve">We would like to discuss </w:t>
      </w:r>
      <w:r w:rsidR="004B2B5D">
        <w:t>a</w:t>
      </w:r>
      <w:r w:rsidR="00284CFB" w:rsidRPr="00D97DBA">
        <w:t>ttachments</w:t>
      </w:r>
      <w:r w:rsidR="004B2B5D">
        <w:t xml:space="preserve"> one, two and three</w:t>
      </w:r>
      <w:r w:rsidRPr="00D97DBA">
        <w:t xml:space="preserve"> with you.  Taken together, they represent our proposal of what should be on the Government’s refreshed TPWP.  </w:t>
      </w:r>
      <w:r w:rsidR="00CD6B42" w:rsidRPr="00D97DBA">
        <w:t>Subject to your views, we consider that</w:t>
      </w:r>
      <w:r w:rsidR="00933C6C" w:rsidRPr="00D97DBA">
        <w:t xml:space="preserve"> </w:t>
      </w:r>
      <w:r w:rsidR="00E83388" w:rsidRPr="00D97DBA">
        <w:t>these attachments</w:t>
      </w:r>
      <w:r w:rsidR="00CD6B42" w:rsidRPr="00D97DBA">
        <w:t xml:space="preserve"> could be released when Ministers announce the refresh of the TPWP.</w:t>
      </w:r>
      <w:r w:rsidR="00F04CB0" w:rsidRPr="00D97DBA">
        <w:t xml:space="preserve">  </w:t>
      </w:r>
      <w:r w:rsidR="00EE65E8" w:rsidRPr="002F6757">
        <w:rPr>
          <w:sz w:val="18"/>
          <w:szCs w:val="18"/>
          <w:shd w:val="clear" w:color="auto" w:fill="D9D9D9" w:themeFill="background1" w:themeFillShade="D9"/>
        </w:rPr>
        <w:t>s 9(2)(f)(iv)</w:t>
      </w:r>
      <w:r w:rsidR="00EE65E8" w:rsidRPr="002F6757">
        <w:rPr>
          <w:color w:val="D9D9D9" w:themeColor="background1" w:themeShade="D9"/>
          <w:sz w:val="18"/>
          <w:szCs w:val="18"/>
          <w:shd w:val="clear" w:color="auto" w:fill="D9D9D9" w:themeFill="background1" w:themeFillShade="D9"/>
        </w:rPr>
        <w:t xml:space="preserve"> …</w:t>
      </w:r>
      <w:r w:rsidR="00CD4A04" w:rsidRPr="002F6757">
        <w:rPr>
          <w:color w:val="D9D9D9" w:themeColor="background1" w:themeShade="D9"/>
          <w:sz w:val="18"/>
          <w:szCs w:val="18"/>
          <w:shd w:val="clear" w:color="auto" w:fill="D9D9D9" w:themeFill="background1" w:themeFillShade="D9"/>
        </w:rPr>
        <w:t>…………………</w:t>
      </w:r>
      <w:r w:rsidR="00EE65E8" w:rsidRPr="002F6757">
        <w:rPr>
          <w:color w:val="D9D9D9" w:themeColor="background1" w:themeShade="D9"/>
          <w:sz w:val="18"/>
          <w:szCs w:val="18"/>
          <w:shd w:val="clear" w:color="auto" w:fill="D9D9D9" w:themeFill="background1" w:themeFillShade="D9"/>
        </w:rPr>
        <w:t>……………</w:t>
      </w:r>
      <w:r w:rsidR="00EE65E8" w:rsidRPr="002F6757">
        <w:rPr>
          <w:color w:val="D9D9D9" w:themeColor="background1" w:themeShade="D9"/>
          <w:szCs w:val="18"/>
          <w:shd w:val="clear" w:color="auto" w:fill="D9D9D9" w:themeFill="background1" w:themeFillShade="D9"/>
        </w:rPr>
        <w:t xml:space="preserve"> …………………………………………………………………………………………………………….………………………. </w:t>
      </w:r>
      <w:r w:rsidR="00695418" w:rsidRPr="002F6757">
        <w:rPr>
          <w:color w:val="D9D9D9" w:themeColor="background1" w:themeShade="D9"/>
          <w:szCs w:val="18"/>
          <w:shd w:val="clear" w:color="auto" w:fill="D9D9D9" w:themeFill="background1" w:themeFillShade="D9"/>
        </w:rPr>
        <w:t>…………………………………………………………………………………………………………….………………………. …………………………………………………………………………………………………………….……………………….</w:t>
      </w:r>
      <w:r w:rsidR="00E83388" w:rsidRPr="00D97DBA">
        <w:t xml:space="preserve"> </w:t>
      </w:r>
    </w:p>
    <w:p w14:paraId="288A4A11" w14:textId="249C0CB2" w:rsidR="00602326" w:rsidRDefault="001913A6" w:rsidP="00694708">
      <w:pPr>
        <w:pStyle w:val="NumberedParagraph"/>
      </w:pPr>
      <w:r w:rsidRPr="00D97DBA">
        <w:t>Further, we seek your views</w:t>
      </w:r>
      <w:r w:rsidR="002A3DB7" w:rsidRPr="00D97DBA">
        <w:t xml:space="preserve"> on</w:t>
      </w:r>
      <w:r w:rsidRPr="00D97DBA">
        <w:t xml:space="preserve"> </w:t>
      </w:r>
      <w:r w:rsidR="00933C6C" w:rsidRPr="00D97DBA">
        <w:t>whether there</w:t>
      </w:r>
      <w:r w:rsidRPr="00D97DBA">
        <w:t xml:space="preserve"> are any </w:t>
      </w:r>
      <w:r w:rsidR="002A3DB7" w:rsidRPr="00D97DBA">
        <w:t>other</w:t>
      </w:r>
      <w:r w:rsidRPr="00D97DBA">
        <w:t xml:space="preserve"> items of work you would like to include on the TPWP, or any</w:t>
      </w:r>
      <w:r w:rsidR="002A3DB7" w:rsidRPr="00D97DBA">
        <w:t xml:space="preserve"> items</w:t>
      </w:r>
      <w:r w:rsidRPr="00D97DBA">
        <w:t xml:space="preserve"> you do not wish to include.</w:t>
      </w:r>
      <w:r w:rsidR="002A3DB7" w:rsidRPr="00D97DBA">
        <w:t xml:space="preserve">  For example,</w:t>
      </w:r>
      <w:r w:rsidRPr="00D97DBA">
        <w:t xml:space="preserve"> </w:t>
      </w:r>
      <w:r w:rsidR="00694708" w:rsidRPr="00D97DBA">
        <w:t xml:space="preserve">is there any particular </w:t>
      </w:r>
      <w:r w:rsidR="00170C4D">
        <w:t xml:space="preserve">work </w:t>
      </w:r>
      <w:r w:rsidR="00694708" w:rsidRPr="00D97DBA">
        <w:t>you would like on longer-term tax issues?</w:t>
      </w:r>
      <w:r w:rsidR="002A3DB7" w:rsidRPr="00D97DBA">
        <w:t xml:space="preserve">  Th</w:t>
      </w:r>
      <w:r w:rsidR="00A16B1B" w:rsidRPr="00D97DBA">
        <w:t>is work may not necessarily end up on a publicly released</w:t>
      </w:r>
      <w:r w:rsidR="002A3DB7" w:rsidRPr="00D97DBA">
        <w:t xml:space="preserve"> </w:t>
      </w:r>
      <w:r w:rsidR="00DA2542">
        <w:t>TPWP</w:t>
      </w:r>
      <w:r w:rsidR="002A3DB7" w:rsidRPr="00D97DBA">
        <w:t xml:space="preserve"> </w:t>
      </w:r>
      <w:r w:rsidR="00A16B1B" w:rsidRPr="00D97DBA">
        <w:t>given it is unclear what the</w:t>
      </w:r>
      <w:r w:rsidR="002A3DB7" w:rsidRPr="00D97DBA">
        <w:t xml:space="preserve"> deliverable</w:t>
      </w:r>
      <w:r w:rsidR="00A16B1B" w:rsidRPr="00D97DBA">
        <w:t xml:space="preserve"> or timing would be at this stage</w:t>
      </w:r>
      <w:r w:rsidR="002A3DB7" w:rsidRPr="00D97DBA">
        <w:t xml:space="preserve">.  However, </w:t>
      </w:r>
      <w:r w:rsidR="00A16B1B" w:rsidRPr="00D97DBA">
        <w:t>it</w:t>
      </w:r>
      <w:r w:rsidR="002A3DB7" w:rsidRPr="00D97DBA">
        <w:t xml:space="preserve"> can still be factored into our wider </w:t>
      </w:r>
      <w:r w:rsidR="00DA2542">
        <w:t>TPWP</w:t>
      </w:r>
      <w:r w:rsidR="002A3DB7" w:rsidRPr="00D97DBA">
        <w:t xml:space="preserve"> if </w:t>
      </w:r>
      <w:r w:rsidR="00A16B1B" w:rsidRPr="00D97DBA">
        <w:t>Ministers are interested in including it</w:t>
      </w:r>
      <w:r w:rsidRPr="00D97DBA">
        <w:t xml:space="preserve">. </w:t>
      </w:r>
    </w:p>
    <w:p w14:paraId="119FDDB6" w14:textId="77777777" w:rsidR="00602326" w:rsidRDefault="00602326">
      <w:pPr>
        <w:spacing w:after="160" w:line="259" w:lineRule="auto"/>
        <w:jc w:val="left"/>
        <w:rPr>
          <w:szCs w:val="23"/>
          <w:lang w:eastAsia="en-NZ"/>
        </w:rPr>
      </w:pPr>
      <w:r>
        <w:br w:type="page"/>
      </w:r>
    </w:p>
    <w:p w14:paraId="5C483595" w14:textId="77777777" w:rsidR="004960BD" w:rsidRPr="00D97DBA" w:rsidRDefault="004960BD" w:rsidP="004960BD">
      <w:pPr>
        <w:pStyle w:val="Heading1"/>
      </w:pPr>
      <w:r w:rsidRPr="00D97DBA">
        <w:lastRenderedPageBreak/>
        <w:t>High-level consultation</w:t>
      </w:r>
    </w:p>
    <w:p w14:paraId="593C72F0" w14:textId="77777777" w:rsidR="00986CAF" w:rsidRPr="00D97DBA" w:rsidRDefault="00C358F1" w:rsidP="0086728D">
      <w:pPr>
        <w:pStyle w:val="NumberedParagraph"/>
      </w:pPr>
      <w:r w:rsidRPr="00D97DBA">
        <w:t>Since our last meeting, w</w:t>
      </w:r>
      <w:r w:rsidR="0086728D" w:rsidRPr="00D97DBA">
        <w:t xml:space="preserve">e also </w:t>
      </w:r>
      <w:r w:rsidR="00512E81" w:rsidRPr="00D97DBA">
        <w:t>consulted</w:t>
      </w:r>
      <w:r w:rsidR="0086728D" w:rsidRPr="00D97DBA">
        <w:t xml:space="preserve"> </w:t>
      </w:r>
      <w:r w:rsidR="00986CAF" w:rsidRPr="00D97DBA">
        <w:t>with the following key stakeholders:</w:t>
      </w:r>
    </w:p>
    <w:p w14:paraId="7F124AE8" w14:textId="77777777" w:rsidR="004534DB" w:rsidRPr="00602326" w:rsidRDefault="00986CAF" w:rsidP="00602326">
      <w:pPr>
        <w:pStyle w:val="BulletedParagraphIndented"/>
      </w:pPr>
      <w:r w:rsidRPr="00602326">
        <w:t>New Zealand Bankers’ Association</w:t>
      </w:r>
      <w:r w:rsidR="00DA2542" w:rsidRPr="00602326">
        <w:t>;</w:t>
      </w:r>
    </w:p>
    <w:p w14:paraId="7BD0B1CB" w14:textId="77777777" w:rsidR="004534DB" w:rsidRPr="00602326" w:rsidRDefault="00986CAF" w:rsidP="00602326">
      <w:pPr>
        <w:pStyle w:val="BulletedParagraphIndented"/>
      </w:pPr>
      <w:r w:rsidRPr="00602326">
        <w:t>Corporate Taxpayers’ Group</w:t>
      </w:r>
      <w:r w:rsidR="000F751D" w:rsidRPr="00602326">
        <w:t xml:space="preserve"> (CTG)</w:t>
      </w:r>
      <w:r w:rsidR="00DA2542" w:rsidRPr="00602326">
        <w:t>;</w:t>
      </w:r>
    </w:p>
    <w:p w14:paraId="1041C158" w14:textId="77777777" w:rsidR="004534DB" w:rsidRPr="00602326" w:rsidRDefault="00986CAF" w:rsidP="00602326">
      <w:pPr>
        <w:pStyle w:val="BulletedParagraphIndented"/>
      </w:pPr>
      <w:r w:rsidRPr="00602326">
        <w:t>Chartered Accountants Australia New Zealand</w:t>
      </w:r>
      <w:r w:rsidR="000F751D" w:rsidRPr="00602326">
        <w:t xml:space="preserve"> (CA ANZ</w:t>
      </w:r>
      <w:r w:rsidR="0048593F" w:rsidRPr="00602326">
        <w:t>)</w:t>
      </w:r>
      <w:r w:rsidR="00DA2542" w:rsidRPr="00602326">
        <w:t>; and</w:t>
      </w:r>
    </w:p>
    <w:p w14:paraId="45A3058A" w14:textId="77777777" w:rsidR="00986CAF" w:rsidRPr="00602326" w:rsidRDefault="00A7779C" w:rsidP="00602326">
      <w:pPr>
        <w:pStyle w:val="BulletedParagraphIndented"/>
      </w:pPr>
      <w:r w:rsidRPr="00602326">
        <w:t xml:space="preserve">Small </w:t>
      </w:r>
      <w:r w:rsidR="00512E81" w:rsidRPr="00602326">
        <w:t>Business Council</w:t>
      </w:r>
      <w:r w:rsidR="00DA2542" w:rsidRPr="00602326">
        <w:t>.</w:t>
      </w:r>
    </w:p>
    <w:p w14:paraId="1A185E4B" w14:textId="25FE80A7" w:rsidR="00585F0E" w:rsidRPr="00D97DBA" w:rsidRDefault="00585F0E" w:rsidP="004534DB">
      <w:pPr>
        <w:pStyle w:val="NumberedParagraph"/>
      </w:pPr>
      <w:r w:rsidRPr="00D97DBA">
        <w:t>We note that CTG provided us with a letter outlining what their members consider should be prioritised by the Government.  We were also provided with a copy of a letter to the Minister of Revenue from the Small Business Council, which covered key areas of interest for that group.  Finally, CA ANZ noted that the outcome of a survey of its members</w:t>
      </w:r>
      <w:r w:rsidR="00A2679C">
        <w:t xml:space="preserve"> (on what they consider to be priority issues) </w:t>
      </w:r>
      <w:r w:rsidRPr="00D97DBA">
        <w:t>will be released later in the year.</w:t>
      </w:r>
    </w:p>
    <w:p w14:paraId="33E630F3" w14:textId="2F9A574B" w:rsidR="00BA4F6F" w:rsidRPr="00D97DBA" w:rsidRDefault="00585F0E" w:rsidP="004534DB">
      <w:pPr>
        <w:pStyle w:val="NumberedParagraph"/>
      </w:pPr>
      <w:r w:rsidRPr="00D97DBA">
        <w:t>Our discussions with stakeholders covered</w:t>
      </w:r>
      <w:r w:rsidR="001245B5" w:rsidRPr="00D97DBA">
        <w:t xml:space="preserve"> </w:t>
      </w:r>
      <w:r w:rsidR="00986CAF" w:rsidRPr="00D97DBA">
        <w:t xml:space="preserve">the </w:t>
      </w:r>
      <w:r w:rsidR="003C6C7A" w:rsidRPr="00D97DBA">
        <w:t xml:space="preserve">broad direction of the next TPWP, the priority areas for the Government, and </w:t>
      </w:r>
      <w:r w:rsidR="00F677D4" w:rsidRPr="00D97DBA">
        <w:t>the idea of the next TPWP being organised into packages of work</w:t>
      </w:r>
      <w:r w:rsidR="00BA7404" w:rsidRPr="00D97DBA">
        <w:t xml:space="preserve">.  </w:t>
      </w:r>
      <w:r w:rsidR="00751B38" w:rsidRPr="00D97DBA">
        <w:t>While discussions covered all the proposed packages of work for the next TPWP, th</w:t>
      </w:r>
      <w:r w:rsidR="003645A0" w:rsidRPr="00D97DBA">
        <w:t xml:space="preserve">e general focus was around the packages you had indicated you would like </w:t>
      </w:r>
      <w:r w:rsidR="00A17528">
        <w:t>prioritised</w:t>
      </w:r>
      <w:r w:rsidR="003645A0" w:rsidRPr="00D97DBA">
        <w:t xml:space="preserve"> – that is, the packages for land and business (including small business).  </w:t>
      </w:r>
    </w:p>
    <w:p w14:paraId="20F09B9E" w14:textId="77777777" w:rsidR="004960BD" w:rsidRPr="00D97DBA" w:rsidRDefault="004960BD" w:rsidP="004960BD">
      <w:pPr>
        <w:pStyle w:val="NumberedParagraph"/>
      </w:pPr>
      <w:r w:rsidRPr="00D97DBA">
        <w:t>Discussions</w:t>
      </w:r>
      <w:r w:rsidR="00BA4F6F" w:rsidRPr="00D97DBA">
        <w:t xml:space="preserve"> with stakeholders went well.</w:t>
      </w:r>
      <w:r w:rsidR="00751B38" w:rsidRPr="00D97DBA">
        <w:t xml:space="preserve">  </w:t>
      </w:r>
      <w:r w:rsidR="00BA7404" w:rsidRPr="00D97DBA">
        <w:t xml:space="preserve">We outlined that the packages (particularly for business) </w:t>
      </w:r>
      <w:r w:rsidR="00BA4F6F" w:rsidRPr="00D97DBA">
        <w:t>would have to</w:t>
      </w:r>
      <w:r w:rsidR="00BA7404" w:rsidRPr="00D97DBA">
        <w:t xml:space="preserve"> i</w:t>
      </w:r>
      <w:r w:rsidR="00F677D4" w:rsidRPr="00D97DBA">
        <w:t xml:space="preserve">nclude a mix of </w:t>
      </w:r>
      <w:r w:rsidR="004534DB" w:rsidRPr="00D97DBA">
        <w:t>measures which would support a productive economy and encourage growth and innovation</w:t>
      </w:r>
      <w:r w:rsidR="00BA7404" w:rsidRPr="00D97DBA">
        <w:t>,</w:t>
      </w:r>
      <w:r w:rsidR="004534DB" w:rsidRPr="00D97DBA">
        <w:t xml:space="preserve"> while at the same time recognising the need to protect the integrity of the tax base</w:t>
      </w:r>
      <w:r w:rsidR="00BA7404" w:rsidRPr="00D97DBA">
        <w:t xml:space="preserve"> and the overall fiscal constraints</w:t>
      </w:r>
      <w:r w:rsidR="00F677D4" w:rsidRPr="00D97DBA">
        <w:t xml:space="preserve">.  </w:t>
      </w:r>
      <w:r w:rsidR="001245B5" w:rsidRPr="00D97DBA">
        <w:t>They were generally comfortable with this approach</w:t>
      </w:r>
      <w:r w:rsidR="00751B38" w:rsidRPr="00D97DBA">
        <w:t>.</w:t>
      </w:r>
      <w:r w:rsidR="00BA4F6F" w:rsidRPr="00D97DBA">
        <w:t xml:space="preserve"> </w:t>
      </w:r>
    </w:p>
    <w:p w14:paraId="498EBEDC" w14:textId="1F609FDE" w:rsidR="00512E81" w:rsidRPr="00D97DBA" w:rsidRDefault="00585F0E" w:rsidP="00512E81">
      <w:pPr>
        <w:pStyle w:val="NumberedParagraph"/>
      </w:pPr>
      <w:r w:rsidRPr="00D97DBA">
        <w:t>Where</w:t>
      </w:r>
      <w:r w:rsidR="00BA4F6F" w:rsidRPr="00D97DBA">
        <w:t xml:space="preserve"> stakeholders had a specific interest </w:t>
      </w:r>
      <w:r w:rsidR="00D53E1E" w:rsidRPr="00D97DBA">
        <w:t>in pr</w:t>
      </w:r>
      <w:r w:rsidR="00BA4F6F" w:rsidRPr="00D97DBA">
        <w:t>ogress</w:t>
      </w:r>
      <w:r w:rsidR="00D53E1E" w:rsidRPr="00D97DBA">
        <w:t xml:space="preserve">ing </w:t>
      </w:r>
      <w:r w:rsidR="00BA4F6F" w:rsidRPr="00D97DBA">
        <w:t>a</w:t>
      </w:r>
      <w:r w:rsidR="0048593F" w:rsidRPr="00D97DBA">
        <w:t xml:space="preserve"> particular </w:t>
      </w:r>
      <w:r w:rsidR="00BA4F6F" w:rsidRPr="00D97DBA">
        <w:t xml:space="preserve">item of </w:t>
      </w:r>
      <w:r w:rsidR="000F751D" w:rsidRPr="00D97DBA">
        <w:t>work, they indicated that they would provide us with further information</w:t>
      </w:r>
      <w:r w:rsidRPr="00D97DBA">
        <w:t xml:space="preserve"> on why that item should prioritised over other items</w:t>
      </w:r>
      <w:r w:rsidR="000F751D" w:rsidRPr="00D97DBA">
        <w:t xml:space="preserve">.  For example, CA ANZ noted that they will provide us with a list of land </w:t>
      </w:r>
      <w:r w:rsidR="004960BD" w:rsidRPr="00D97DBA">
        <w:t xml:space="preserve">measures they consider </w:t>
      </w:r>
      <w:r w:rsidR="00751B38" w:rsidRPr="00D97DBA">
        <w:t>should</w:t>
      </w:r>
      <w:r w:rsidR="004960BD" w:rsidRPr="00D97DBA">
        <w:t xml:space="preserve"> be included in the review of the land rules.  CTG also indicated that they would </w:t>
      </w:r>
      <w:r w:rsidR="00751B38" w:rsidRPr="00D97DBA">
        <w:t xml:space="preserve">think about </w:t>
      </w:r>
      <w:r w:rsidR="00A2679C">
        <w:t xml:space="preserve">providing </w:t>
      </w:r>
      <w:r w:rsidR="00A2679C" w:rsidRPr="00D97DBA">
        <w:t>the</w:t>
      </w:r>
      <w:r w:rsidR="00751B38" w:rsidRPr="00D97DBA">
        <w:t xml:space="preserve"> items </w:t>
      </w:r>
      <w:r w:rsidR="000F751D" w:rsidRPr="00D97DBA">
        <w:t xml:space="preserve">they would like progressed on the TPWP </w:t>
      </w:r>
      <w:r w:rsidR="00751B38" w:rsidRPr="00D97DBA">
        <w:t xml:space="preserve">within the context of the Government’s wider objectives, particularly around productive investment and innovation. </w:t>
      </w:r>
    </w:p>
    <w:p w14:paraId="043CDC30" w14:textId="77777777" w:rsidR="0048593F" w:rsidRPr="00D97DBA" w:rsidRDefault="0048593F" w:rsidP="0048593F">
      <w:pPr>
        <w:pStyle w:val="NumberedParagraph"/>
      </w:pPr>
      <w:r w:rsidRPr="00D97DBA">
        <w:t>Stakeholders</w:t>
      </w:r>
      <w:r w:rsidR="00C938C6" w:rsidRPr="00D97DBA">
        <w:t xml:space="preserve"> also</w:t>
      </w:r>
      <w:r w:rsidRPr="00D97DBA">
        <w:t xml:space="preserve"> told us that u</w:t>
      </w:r>
      <w:r w:rsidR="00585F0E" w:rsidRPr="00D97DBA">
        <w:t>nderstanding</w:t>
      </w:r>
      <w:r w:rsidRPr="00D97DBA">
        <w:t xml:space="preserve"> </w:t>
      </w:r>
      <w:r w:rsidR="00CD7F63" w:rsidRPr="00D97DBA">
        <w:t xml:space="preserve">key </w:t>
      </w:r>
      <w:r w:rsidR="00585F0E" w:rsidRPr="00D97DBA">
        <w:t xml:space="preserve">deliverables and </w:t>
      </w:r>
      <w:r w:rsidR="00CD7F63" w:rsidRPr="00D97DBA">
        <w:t xml:space="preserve">the possible </w:t>
      </w:r>
      <w:r w:rsidR="00585F0E" w:rsidRPr="00D97DBA">
        <w:t>timing</w:t>
      </w:r>
      <w:r w:rsidR="00CD7F63" w:rsidRPr="00D97DBA">
        <w:t xml:space="preserve"> of the different packages of work on the TPWP</w:t>
      </w:r>
      <w:r w:rsidR="00585F0E" w:rsidRPr="00D97DBA">
        <w:t xml:space="preserve"> </w:t>
      </w:r>
      <w:r w:rsidR="00CD7F63" w:rsidRPr="00D97DBA">
        <w:t xml:space="preserve">was important </w:t>
      </w:r>
      <w:r w:rsidRPr="00D97DBA">
        <w:t>to them</w:t>
      </w:r>
      <w:r w:rsidR="00CD7F63" w:rsidRPr="00D97DBA">
        <w:t xml:space="preserve">.  To this end, we would like </w:t>
      </w:r>
      <w:r w:rsidRPr="00D97DBA">
        <w:t>your permission</w:t>
      </w:r>
      <w:r w:rsidR="00CD7F63" w:rsidRPr="00D97DBA">
        <w:t xml:space="preserve"> </w:t>
      </w:r>
      <w:r w:rsidRPr="00D97DBA">
        <w:t>to provide key stakeholders with further information on the detailed TPWP.</w:t>
      </w:r>
    </w:p>
    <w:p w14:paraId="2DD7BDE2" w14:textId="77777777" w:rsidR="00512E81" w:rsidRPr="00602326" w:rsidRDefault="00512E81" w:rsidP="00602326">
      <w:pPr>
        <w:pStyle w:val="Heading2"/>
      </w:pPr>
      <w:r w:rsidRPr="00602326">
        <w:t>Further consultations planned</w:t>
      </w:r>
    </w:p>
    <w:p w14:paraId="489C5387" w14:textId="77777777" w:rsidR="00512E81" w:rsidRPr="00D97DBA" w:rsidRDefault="004960BD" w:rsidP="00512E81">
      <w:pPr>
        <w:pStyle w:val="NumberedParagraph"/>
      </w:pPr>
      <w:r w:rsidRPr="00D97DBA">
        <w:t xml:space="preserve">The consultation we have undertaken over the last few weeks is only the first </w:t>
      </w:r>
      <w:r w:rsidR="00751B38" w:rsidRPr="00D97DBA">
        <w:t>step</w:t>
      </w:r>
      <w:r w:rsidRPr="00D97DBA">
        <w:t xml:space="preserve"> of a wider strategy for engaging with stakeholders on the packages of work we intend to deliver under the next TPWP.  </w:t>
      </w:r>
      <w:r w:rsidR="006D1CAC" w:rsidRPr="00D97DBA">
        <w:t>As mentioned above, a</w:t>
      </w:r>
      <w:r w:rsidR="00751B38" w:rsidRPr="00D97DBA">
        <w:t xml:space="preserve">s we begin the policy development process for each individual item or package of work, we will engage further with stakeholders.  This includes, where appropriate, involving stakeholders right from the start of each project.  </w:t>
      </w:r>
    </w:p>
    <w:p w14:paraId="303D4660" w14:textId="1AD2547E" w:rsidR="004B2B5D" w:rsidRDefault="00751B38" w:rsidP="00933C6C">
      <w:pPr>
        <w:pStyle w:val="NumberedParagraph"/>
      </w:pPr>
      <w:r w:rsidRPr="00D97DBA">
        <w:t xml:space="preserve">Once the TPWP is finalised, we also expect to start engaging with a wider set of stakeholders and interested parties, including other businesses, social partners, Maori/iwi and across Government. </w:t>
      </w:r>
      <w:r w:rsidR="00713092" w:rsidRPr="00D97DBA">
        <w:t xml:space="preserve"> </w:t>
      </w:r>
      <w:r w:rsidR="00512E81" w:rsidRPr="00D97DBA">
        <w:t xml:space="preserve">One of the groups you had asked us to talk to at our last meeting was the Prime Minister’s Business Advisory Council, chaired by </w:t>
      </w:r>
      <w:r w:rsidR="0048593F" w:rsidRPr="00D97DBA">
        <w:t xml:space="preserve">Mr </w:t>
      </w:r>
      <w:r w:rsidR="00512E81" w:rsidRPr="00D97DBA">
        <w:t xml:space="preserve">Christopher </w:t>
      </w:r>
      <w:proofErr w:type="spellStart"/>
      <w:r w:rsidR="00512E81" w:rsidRPr="00D97DBA">
        <w:t>Luxon</w:t>
      </w:r>
      <w:proofErr w:type="spellEnd"/>
      <w:r w:rsidR="00512E81" w:rsidRPr="00D97DBA">
        <w:t xml:space="preserve">.  We have been discussing with </w:t>
      </w:r>
      <w:r w:rsidR="00BD6F2E">
        <w:t xml:space="preserve">the </w:t>
      </w:r>
      <w:r w:rsidR="00512E81" w:rsidRPr="00D97DBA">
        <w:t>Minister of Finance’s office</w:t>
      </w:r>
      <w:r w:rsidR="00713092" w:rsidRPr="00D97DBA">
        <w:t xml:space="preserve"> </w:t>
      </w:r>
      <w:r w:rsidR="00713092" w:rsidRPr="00D97DBA">
        <w:lastRenderedPageBreak/>
        <w:t xml:space="preserve">about how best to engage with this group as we advance items relating to business on the </w:t>
      </w:r>
      <w:r w:rsidR="00A17528">
        <w:t>TPWP</w:t>
      </w:r>
      <w:r w:rsidR="00713092" w:rsidRPr="00D97DBA">
        <w:t>.</w:t>
      </w:r>
      <w:r w:rsidR="00512E81" w:rsidRPr="00D97DBA">
        <w:t xml:space="preserve"> </w:t>
      </w:r>
    </w:p>
    <w:p w14:paraId="39C18CAB" w14:textId="77777777" w:rsidR="00811AC6" w:rsidRPr="00D97DBA" w:rsidRDefault="00811AC6" w:rsidP="008916D9">
      <w:pPr>
        <w:pStyle w:val="Heading1"/>
      </w:pPr>
      <w:r w:rsidRPr="00D97DBA">
        <w:t>Next steps</w:t>
      </w:r>
    </w:p>
    <w:p w14:paraId="513E5403" w14:textId="77777777" w:rsidR="00CD6978" w:rsidRPr="00602326" w:rsidRDefault="002D6ACD" w:rsidP="00602326">
      <w:pPr>
        <w:pStyle w:val="Heading2"/>
      </w:pPr>
      <w:r w:rsidRPr="00602326">
        <w:t>Timeline</w:t>
      </w:r>
    </w:p>
    <w:p w14:paraId="2D505F10" w14:textId="64095DD6" w:rsidR="0027734D" w:rsidRDefault="003C6C7A" w:rsidP="001A253D">
      <w:pPr>
        <w:pStyle w:val="NumberedParagraph"/>
      </w:pPr>
      <w:r w:rsidRPr="00D97DBA">
        <w:t xml:space="preserve">Subject to your agreement, we </w:t>
      </w:r>
      <w:r w:rsidR="00C63823" w:rsidRPr="00D97DBA">
        <w:t>will prepare a Cabinet paper fo</w:t>
      </w:r>
      <w:r w:rsidR="00A2679C">
        <w:t>r</w:t>
      </w:r>
      <w:r w:rsidR="00C63823" w:rsidRPr="00D97DBA">
        <w:t xml:space="preserve"> noting</w:t>
      </w:r>
      <w:r w:rsidR="00A2679C">
        <w:t xml:space="preserve"> by DEV</w:t>
      </w:r>
      <w:r w:rsidR="00977795" w:rsidRPr="00D97DBA">
        <w:t>, which would include all the documents attached to this report.</w:t>
      </w:r>
      <w:r w:rsidRPr="00D97DBA">
        <w:t xml:space="preserve">  </w:t>
      </w:r>
    </w:p>
    <w:p w14:paraId="5F29D366" w14:textId="7F7E5A05" w:rsidR="003C6C7A" w:rsidRPr="00D97DBA" w:rsidRDefault="003C6C7A" w:rsidP="003C6C7A">
      <w:pPr>
        <w:pStyle w:val="NumberedParagraph"/>
      </w:pPr>
      <w:r w:rsidRPr="00D97DBA">
        <w:t xml:space="preserve">The following </w:t>
      </w:r>
      <w:r w:rsidR="00977795" w:rsidRPr="00D97DBA">
        <w:t xml:space="preserve">timetable </w:t>
      </w:r>
      <w:r w:rsidRPr="00D97DBA">
        <w:t>provides you with</w:t>
      </w:r>
      <w:r w:rsidR="00977795" w:rsidRPr="00D97DBA">
        <w:t xml:space="preserve"> key </w:t>
      </w:r>
      <w:r w:rsidR="000F751D" w:rsidRPr="00D97DBA">
        <w:t>dates</w:t>
      </w:r>
      <w:r w:rsidRPr="00D97DBA">
        <w:t xml:space="preserve"> which </w:t>
      </w:r>
      <w:r w:rsidR="000F751D" w:rsidRPr="00D97DBA">
        <w:t>will allow</w:t>
      </w:r>
      <w:r w:rsidRPr="00D97DBA">
        <w:t xml:space="preserve"> you to announce and publish the next TPWP in July:</w:t>
      </w:r>
    </w:p>
    <w:tbl>
      <w:tblPr>
        <w:tblStyle w:val="TableGrid"/>
        <w:tblW w:w="0" w:type="auto"/>
        <w:tblInd w:w="709" w:type="dxa"/>
        <w:tblLook w:val="04A0" w:firstRow="1" w:lastRow="0" w:firstColumn="1" w:lastColumn="0" w:noHBand="0" w:noVBand="1"/>
      </w:tblPr>
      <w:tblGrid>
        <w:gridCol w:w="4160"/>
        <w:gridCol w:w="4191"/>
      </w:tblGrid>
      <w:tr w:rsidR="000F751D" w:rsidRPr="00D97DBA" w14:paraId="263896F1" w14:textId="77777777" w:rsidTr="000F751D">
        <w:tc>
          <w:tcPr>
            <w:tcW w:w="4530" w:type="dxa"/>
          </w:tcPr>
          <w:p w14:paraId="629FE7DD" w14:textId="77777777" w:rsidR="000F751D" w:rsidRPr="00D97DBA" w:rsidRDefault="000F751D" w:rsidP="000F751D">
            <w:pPr>
              <w:pStyle w:val="NumberedParagraph"/>
              <w:numPr>
                <w:ilvl w:val="0"/>
                <w:numId w:val="0"/>
              </w:numPr>
              <w:rPr>
                <w:b/>
              </w:rPr>
            </w:pPr>
            <w:r w:rsidRPr="00D97DBA">
              <w:rPr>
                <w:b/>
              </w:rPr>
              <w:t>Item</w:t>
            </w:r>
          </w:p>
        </w:tc>
        <w:tc>
          <w:tcPr>
            <w:tcW w:w="4530" w:type="dxa"/>
          </w:tcPr>
          <w:p w14:paraId="2B8EF422" w14:textId="77777777" w:rsidR="000F751D" w:rsidRPr="00D97DBA" w:rsidRDefault="000F751D" w:rsidP="000F751D">
            <w:pPr>
              <w:pStyle w:val="NumberedParagraph"/>
              <w:numPr>
                <w:ilvl w:val="0"/>
                <w:numId w:val="0"/>
              </w:numPr>
              <w:rPr>
                <w:b/>
              </w:rPr>
            </w:pPr>
            <w:r w:rsidRPr="00D97DBA">
              <w:rPr>
                <w:b/>
              </w:rPr>
              <w:t>Timing</w:t>
            </w:r>
          </w:p>
        </w:tc>
      </w:tr>
      <w:tr w:rsidR="000F751D" w:rsidRPr="00D97DBA" w14:paraId="01FC9497" w14:textId="77777777" w:rsidTr="000F751D">
        <w:tc>
          <w:tcPr>
            <w:tcW w:w="4530" w:type="dxa"/>
          </w:tcPr>
          <w:p w14:paraId="6403662D" w14:textId="77777777" w:rsidR="000F751D" w:rsidRPr="00D97DBA" w:rsidRDefault="000F751D" w:rsidP="000F751D">
            <w:pPr>
              <w:pStyle w:val="NumberedParagraph"/>
              <w:numPr>
                <w:ilvl w:val="0"/>
                <w:numId w:val="0"/>
              </w:numPr>
            </w:pPr>
            <w:r w:rsidRPr="00D97DBA">
              <w:t>TPWP discussion with joint-Ministers</w:t>
            </w:r>
          </w:p>
        </w:tc>
        <w:tc>
          <w:tcPr>
            <w:tcW w:w="4530" w:type="dxa"/>
          </w:tcPr>
          <w:p w14:paraId="7173C940" w14:textId="77777777" w:rsidR="000F751D" w:rsidRPr="00D97DBA" w:rsidRDefault="000F751D" w:rsidP="000F751D">
            <w:pPr>
              <w:pStyle w:val="NumberedParagraph"/>
              <w:numPr>
                <w:ilvl w:val="0"/>
                <w:numId w:val="0"/>
              </w:numPr>
            </w:pPr>
            <w:r w:rsidRPr="00D97DBA">
              <w:t>Tuesday 11 June 2019</w:t>
            </w:r>
          </w:p>
        </w:tc>
      </w:tr>
      <w:tr w:rsidR="000F751D" w:rsidRPr="00D97DBA" w14:paraId="2032EF5D" w14:textId="77777777" w:rsidTr="000F751D">
        <w:tc>
          <w:tcPr>
            <w:tcW w:w="4530" w:type="dxa"/>
          </w:tcPr>
          <w:p w14:paraId="51DD0D8A" w14:textId="77777777" w:rsidR="000F751D" w:rsidRPr="00D97DBA" w:rsidRDefault="000F751D" w:rsidP="000F751D">
            <w:pPr>
              <w:pStyle w:val="NumberedParagraph"/>
              <w:numPr>
                <w:ilvl w:val="0"/>
                <w:numId w:val="0"/>
              </w:numPr>
            </w:pPr>
            <w:r w:rsidRPr="00D97DBA">
              <w:t>Draft Cabinet paper to Ministers’ offices</w:t>
            </w:r>
          </w:p>
        </w:tc>
        <w:tc>
          <w:tcPr>
            <w:tcW w:w="4530" w:type="dxa"/>
          </w:tcPr>
          <w:p w14:paraId="285D592E" w14:textId="77777777" w:rsidR="000F751D" w:rsidRPr="00D97DBA" w:rsidRDefault="000F751D" w:rsidP="000F751D">
            <w:pPr>
              <w:pStyle w:val="NumberedParagraph"/>
              <w:numPr>
                <w:ilvl w:val="0"/>
                <w:numId w:val="0"/>
              </w:numPr>
            </w:pPr>
            <w:r w:rsidRPr="00D97DBA">
              <w:t>Thursday 4 July 2019</w:t>
            </w:r>
          </w:p>
        </w:tc>
      </w:tr>
      <w:tr w:rsidR="000F751D" w:rsidRPr="00D97DBA" w14:paraId="5EAE736B" w14:textId="77777777" w:rsidTr="000F751D">
        <w:tc>
          <w:tcPr>
            <w:tcW w:w="4530" w:type="dxa"/>
          </w:tcPr>
          <w:p w14:paraId="5D15785C" w14:textId="77777777" w:rsidR="000F751D" w:rsidRPr="00D97DBA" w:rsidRDefault="000F751D" w:rsidP="000F751D">
            <w:pPr>
              <w:pStyle w:val="NumberedParagraph"/>
              <w:numPr>
                <w:ilvl w:val="0"/>
                <w:numId w:val="0"/>
              </w:numPr>
            </w:pPr>
            <w:r w:rsidRPr="00D97DBA">
              <w:t xml:space="preserve">Cabinet paper lodged in </w:t>
            </w:r>
            <w:proofErr w:type="spellStart"/>
            <w:r w:rsidRPr="00D97DBA">
              <w:t>CabNet</w:t>
            </w:r>
            <w:proofErr w:type="spellEnd"/>
          </w:p>
        </w:tc>
        <w:tc>
          <w:tcPr>
            <w:tcW w:w="4530" w:type="dxa"/>
          </w:tcPr>
          <w:p w14:paraId="1BB73665" w14:textId="77777777" w:rsidR="000F751D" w:rsidRPr="00D97DBA" w:rsidRDefault="000F751D" w:rsidP="000F751D">
            <w:pPr>
              <w:pStyle w:val="NumberedParagraph"/>
              <w:numPr>
                <w:ilvl w:val="0"/>
                <w:numId w:val="0"/>
              </w:numPr>
            </w:pPr>
            <w:r w:rsidRPr="00D97DBA">
              <w:t>Thursday 18 July 2019</w:t>
            </w:r>
          </w:p>
        </w:tc>
      </w:tr>
      <w:tr w:rsidR="000F751D" w:rsidRPr="00D97DBA" w14:paraId="1CCCF66A" w14:textId="77777777" w:rsidTr="000F751D">
        <w:tc>
          <w:tcPr>
            <w:tcW w:w="4530" w:type="dxa"/>
          </w:tcPr>
          <w:p w14:paraId="658EA896" w14:textId="77777777" w:rsidR="000F751D" w:rsidRPr="00D97DBA" w:rsidRDefault="000F751D" w:rsidP="000F751D">
            <w:pPr>
              <w:pStyle w:val="NumberedParagraph"/>
              <w:numPr>
                <w:ilvl w:val="0"/>
                <w:numId w:val="0"/>
              </w:numPr>
            </w:pPr>
            <w:r w:rsidRPr="00D97DBA">
              <w:t>Paper to DEV for noting</w:t>
            </w:r>
          </w:p>
        </w:tc>
        <w:tc>
          <w:tcPr>
            <w:tcW w:w="4530" w:type="dxa"/>
          </w:tcPr>
          <w:p w14:paraId="2CE65EBB" w14:textId="77777777" w:rsidR="000F751D" w:rsidRPr="00D97DBA" w:rsidRDefault="000F751D" w:rsidP="000F751D">
            <w:pPr>
              <w:pStyle w:val="NumberedParagraph"/>
              <w:numPr>
                <w:ilvl w:val="0"/>
                <w:numId w:val="0"/>
              </w:numPr>
            </w:pPr>
            <w:r w:rsidRPr="00D97DBA">
              <w:t>Wednesday 24 July 2019</w:t>
            </w:r>
          </w:p>
        </w:tc>
      </w:tr>
      <w:tr w:rsidR="000F751D" w:rsidRPr="00D97DBA" w14:paraId="78C6CEE6" w14:textId="77777777" w:rsidTr="000F751D">
        <w:tc>
          <w:tcPr>
            <w:tcW w:w="4530" w:type="dxa"/>
          </w:tcPr>
          <w:p w14:paraId="7E16091C" w14:textId="77777777" w:rsidR="000F751D" w:rsidRPr="00D97DBA" w:rsidRDefault="000F751D" w:rsidP="000F751D">
            <w:pPr>
              <w:pStyle w:val="NumberedParagraph"/>
              <w:numPr>
                <w:ilvl w:val="0"/>
                <w:numId w:val="0"/>
              </w:numPr>
            </w:pPr>
            <w:r w:rsidRPr="00D97DBA">
              <w:t>Paper to Cabinet</w:t>
            </w:r>
          </w:p>
        </w:tc>
        <w:tc>
          <w:tcPr>
            <w:tcW w:w="4530" w:type="dxa"/>
          </w:tcPr>
          <w:p w14:paraId="2E6877C0" w14:textId="77777777" w:rsidR="000F751D" w:rsidRPr="00D97DBA" w:rsidRDefault="000F751D" w:rsidP="000F751D">
            <w:pPr>
              <w:pStyle w:val="NumberedParagraph"/>
              <w:numPr>
                <w:ilvl w:val="0"/>
                <w:numId w:val="0"/>
              </w:numPr>
            </w:pPr>
            <w:r w:rsidRPr="00D97DBA">
              <w:t>Monday 29 July 2019</w:t>
            </w:r>
          </w:p>
        </w:tc>
      </w:tr>
      <w:tr w:rsidR="000F751D" w:rsidRPr="00D97DBA" w14:paraId="48CF58BC" w14:textId="77777777" w:rsidTr="000F751D">
        <w:tc>
          <w:tcPr>
            <w:tcW w:w="4530" w:type="dxa"/>
          </w:tcPr>
          <w:p w14:paraId="7DFC38B3" w14:textId="77777777" w:rsidR="000F751D" w:rsidRPr="00D97DBA" w:rsidRDefault="000F751D" w:rsidP="000F751D">
            <w:pPr>
              <w:pStyle w:val="NumberedParagraph"/>
              <w:numPr>
                <w:ilvl w:val="0"/>
                <w:numId w:val="0"/>
              </w:numPr>
            </w:pPr>
            <w:r w:rsidRPr="00D97DBA">
              <w:t>Release of TPWP</w:t>
            </w:r>
          </w:p>
        </w:tc>
        <w:tc>
          <w:tcPr>
            <w:tcW w:w="4530" w:type="dxa"/>
          </w:tcPr>
          <w:p w14:paraId="501821A3" w14:textId="77777777" w:rsidR="000F751D" w:rsidRPr="00D97DBA" w:rsidRDefault="000F751D" w:rsidP="000F751D">
            <w:pPr>
              <w:pStyle w:val="NumberedParagraph"/>
              <w:numPr>
                <w:ilvl w:val="0"/>
                <w:numId w:val="0"/>
              </w:numPr>
            </w:pPr>
            <w:r w:rsidRPr="00D97DBA">
              <w:t>Any</w:t>
            </w:r>
            <w:r w:rsidR="00C56A17" w:rsidRPr="00D97DBA">
              <w:t xml:space="preserve"> </w:t>
            </w:r>
            <w:r w:rsidRPr="00D97DBA">
              <w:t>time after Cabinet consideration</w:t>
            </w:r>
          </w:p>
        </w:tc>
      </w:tr>
    </w:tbl>
    <w:p w14:paraId="762B7BB0" w14:textId="77777777" w:rsidR="003C6C7A" w:rsidRPr="00602326" w:rsidRDefault="009A4530" w:rsidP="00602326">
      <w:pPr>
        <w:pStyle w:val="Heading2"/>
      </w:pPr>
      <w:r w:rsidRPr="00602326">
        <w:t>Communications/</w:t>
      </w:r>
      <w:r w:rsidR="00C56A17" w:rsidRPr="00602326">
        <w:t xml:space="preserve">announcing </w:t>
      </w:r>
      <w:r w:rsidRPr="00602326">
        <w:t>the TPWP</w:t>
      </w:r>
    </w:p>
    <w:p w14:paraId="7414B1F8" w14:textId="78522940" w:rsidR="001F64CD" w:rsidRPr="00602326" w:rsidRDefault="009A4530" w:rsidP="00602326">
      <w:pPr>
        <w:pStyle w:val="NumberedParagraph"/>
        <w:rPr>
          <w:b/>
        </w:rPr>
      </w:pPr>
      <w:r w:rsidRPr="00D97DBA">
        <w:t>We would like to discuss with you how you would</w:t>
      </w:r>
      <w:r w:rsidR="00A2679C">
        <w:t xml:space="preserve"> like</w:t>
      </w:r>
      <w:r w:rsidRPr="00D97DBA">
        <w:t xml:space="preserve"> </w:t>
      </w:r>
      <w:r w:rsidR="008916D9" w:rsidRPr="00D97DBA">
        <w:t xml:space="preserve">to announce the refresh of the </w:t>
      </w:r>
      <w:r w:rsidRPr="00D97DBA">
        <w:t>TPWP.  In previous years, the Minister of Revenue has announced the refresh in a keynote</w:t>
      </w:r>
      <w:r w:rsidR="00716E7D" w:rsidRPr="00D97DBA">
        <w:t xml:space="preserve"> address</w:t>
      </w:r>
      <w:r w:rsidRPr="00D97DBA">
        <w:t xml:space="preserve"> at a suitable tax event or conference.  At the same time, </w:t>
      </w:r>
      <w:r w:rsidR="00716E7D" w:rsidRPr="00D97DBA">
        <w:t>we</w:t>
      </w:r>
      <w:r w:rsidRPr="00D97DBA">
        <w:t xml:space="preserve"> publish</w:t>
      </w:r>
      <w:r w:rsidR="00A2679C">
        <w:t>ed</w:t>
      </w:r>
      <w:r w:rsidR="00716E7D" w:rsidRPr="00D97DBA">
        <w:t xml:space="preserve"> the</w:t>
      </w:r>
      <w:r w:rsidR="008916D9" w:rsidRPr="00D97DBA">
        <w:t xml:space="preserve"> details of the</w:t>
      </w:r>
      <w:r w:rsidR="00716E7D" w:rsidRPr="00D97DBA">
        <w:t xml:space="preserve"> TPWP</w:t>
      </w:r>
      <w:r w:rsidRPr="00D97DBA">
        <w:t xml:space="preserve"> on Inland Revenue’s </w:t>
      </w:r>
      <w:r w:rsidR="00E21787">
        <w:t>T</w:t>
      </w:r>
      <w:r w:rsidR="00E21787" w:rsidRPr="00D97DBA">
        <w:t xml:space="preserve">ax </w:t>
      </w:r>
      <w:r w:rsidR="00E21787">
        <w:t>P</w:t>
      </w:r>
      <w:r w:rsidR="00E21787" w:rsidRPr="00D97DBA">
        <w:t xml:space="preserve">olicy </w:t>
      </w:r>
      <w:r w:rsidRPr="00D97DBA">
        <w:t xml:space="preserve">website.  If you are comfortable with this approach, </w:t>
      </w:r>
      <w:r w:rsidR="00E21787">
        <w:t xml:space="preserve">we </w:t>
      </w:r>
      <w:r w:rsidRPr="00D97DBA">
        <w:t xml:space="preserve">will liaise with your offices to try and find a suitable opportunity </w:t>
      </w:r>
      <w:r w:rsidR="00716E7D" w:rsidRPr="00D97DBA">
        <w:t>for an announcement.</w:t>
      </w:r>
    </w:p>
    <w:sectPr w:rsidR="001F64CD" w:rsidRPr="00602326" w:rsidSect="00E331E1">
      <w:footerReference w:type="default" r:id="rId10"/>
      <w:pgSz w:w="11906" w:h="16838"/>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CC938" w14:textId="77777777" w:rsidR="002B7835" w:rsidRDefault="002B7835" w:rsidP="002F43C5">
      <w:pPr>
        <w:spacing w:line="240" w:lineRule="auto"/>
      </w:pPr>
      <w:r>
        <w:separator/>
      </w:r>
    </w:p>
  </w:endnote>
  <w:endnote w:type="continuationSeparator" w:id="0">
    <w:p w14:paraId="71A216C6" w14:textId="77777777" w:rsidR="002B7835" w:rsidRDefault="002B7835" w:rsidP="002F4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1C2BD" w14:textId="77777777" w:rsidR="00CD6B42" w:rsidRPr="00FD485A" w:rsidRDefault="00CD6B42">
    <w:pPr>
      <w:pStyle w:val="Footer"/>
      <w:rPr>
        <w:sz w:val="14"/>
      </w:rPr>
    </w:pPr>
    <w:r w:rsidRPr="00FD485A">
      <w:rPr>
        <w:noProof/>
        <w:sz w:val="14"/>
        <w:lang w:eastAsia="en-NZ"/>
      </w:rPr>
      <mc:AlternateContent>
        <mc:Choice Requires="wps">
          <w:drawing>
            <wp:anchor distT="0" distB="0" distL="114300" distR="114300" simplePos="0" relativeHeight="251659264" behindDoc="0" locked="0" layoutInCell="0" allowOverlap="1" wp14:anchorId="0840D311" wp14:editId="39EDE47B">
              <wp:simplePos x="0" y="0"/>
              <wp:positionH relativeFrom="page">
                <wp:posOffset>0</wp:posOffset>
              </wp:positionH>
              <wp:positionV relativeFrom="page">
                <wp:posOffset>10234930</wp:posOffset>
              </wp:positionV>
              <wp:extent cx="7560310" cy="266700"/>
              <wp:effectExtent l="0" t="0" r="0" b="0"/>
              <wp:wrapNone/>
              <wp:docPr id="1" name="MSIPCMacbc4200a1abbccda5aab0f3" descr="{&quot;HashCode&quot;:4043168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72133D" w14:textId="77777777" w:rsidR="00CD6B42" w:rsidRPr="008A537B" w:rsidRDefault="00CD6B42" w:rsidP="008A537B">
                          <w:pPr>
                            <w:jc w:val="center"/>
                            <w:rPr>
                              <w:color w:val="000000"/>
                            </w:rPr>
                          </w:pPr>
                          <w:r w:rsidRPr="008A537B">
                            <w:rPr>
                              <w:color w:val="000000"/>
                            </w:rPr>
                            <w:t>IN CONFIDENCE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40D311" id="_x0000_t202" coordsize="21600,21600" o:spt="202" path="m,l,21600r21600,l21600,xe">
              <v:stroke joinstyle="miter"/>
              <v:path gradientshapeok="t" o:connecttype="rect"/>
            </v:shapetype>
            <v:shape id="MSIPCMacbc4200a1abbccda5aab0f3" o:spid="_x0000_s1026" type="#_x0000_t202" alt="{&quot;HashCode&quot;:404316862,&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" o:allowincell="f" filled="f" stroked="f" strokeweight=".5pt">
              <v:textbox inset=",0,,0">
                <w:txbxContent>
                  <w:p w14:paraId="6C72133D" w14:textId="77777777" w:rsidR="00CD6B42" w:rsidRPr="008A537B" w:rsidRDefault="00CD6B42" w:rsidP="008A537B">
                    <w:pPr>
                      <w:jc w:val="center"/>
                      <w:rPr>
                        <w:color w:val="000000"/>
                      </w:rPr>
                    </w:pPr>
                    <w:r w:rsidRPr="008A537B">
                      <w:rPr>
                        <w:color w:val="000000"/>
                      </w:rPr>
                      <w:t>IN 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90206" w14:textId="39088370" w:rsidR="00CD6B42" w:rsidRPr="00D4388A" w:rsidRDefault="00C96779" w:rsidP="00E331E1">
    <w:pPr>
      <w:pStyle w:val="Footer"/>
      <w:tabs>
        <w:tab w:val="clear" w:pos="4513"/>
      </w:tabs>
      <w:rPr>
        <w:lang w:val="mi-NZ"/>
      </w:rPr>
    </w:pPr>
    <w:r>
      <w:rPr>
        <w:noProof/>
        <w:lang w:val="mi-NZ"/>
      </w:rPr>
      <mc:AlternateContent>
        <mc:Choice Requires="wps">
          <w:drawing>
            <wp:anchor distT="0" distB="0" distL="114300" distR="114300" simplePos="0" relativeHeight="251662336" behindDoc="0" locked="0" layoutInCell="0" allowOverlap="1" wp14:anchorId="2C989491" wp14:editId="7488530B">
              <wp:simplePos x="0" y="0"/>
              <wp:positionH relativeFrom="page">
                <wp:posOffset>0</wp:posOffset>
              </wp:positionH>
              <wp:positionV relativeFrom="page">
                <wp:posOffset>10234930</wp:posOffset>
              </wp:positionV>
              <wp:extent cx="7560310" cy="266700"/>
              <wp:effectExtent l="0" t="0" r="0" b="0"/>
              <wp:wrapNone/>
              <wp:docPr id="3" name="MSIPCM7c4147c39f43b07d98fdd54f" descr="{&quot;HashCode&quot;:40431686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5E1FD4" w14:textId="77777777" w:rsidR="00C96779" w:rsidRPr="00C96779" w:rsidRDefault="00C96779" w:rsidP="00C96779">
                          <w:pPr>
                            <w:jc w:val="center"/>
                            <w:rPr>
                              <w:color w:val="000000"/>
                            </w:rPr>
                          </w:pPr>
                          <w:r w:rsidRPr="00C96779">
                            <w:rPr>
                              <w:color w:val="000000"/>
                            </w:rPr>
                            <w:t>IN CONFIDENCE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989491" id="_x0000_t202" coordsize="21600,21600" o:spt="202" path="m,l,21600r21600,l21600,xe">
              <v:stroke joinstyle="miter"/>
              <v:path gradientshapeok="t" o:connecttype="rect"/>
            </v:shapetype>
            <v:shape id="MSIPCM7c4147c39f43b07d98fdd54f" o:spid="_x0000_s1027" type="#_x0000_t202" alt="{&quot;HashCode&quot;:404316862,&quot;Height&quot;:841.0,&quot;Width&quot;:595.0,&quot;Placement&quot;:&quot;Footer&quot;,&quot;Index&quot;:&quot;Primary&quot;,&quot;Section&quot;:2,&quot;Top&quot;:0.0,&quot;Left&quot;:0.0}" style="position:absolute;left:0;text-align:left;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Iu9h1a8CAABMBQAADgAA&#10;AAAAAAAAAAAAAAAuAgAAZHJzL2Uyb0RvYy54bWxQSwECLQAUAAYACAAAACEAg7KPK98AAAALAQAA&#10;DwAAAAAAAAAAAAAAAAAJBQAAZHJzL2Rvd25yZXYueG1sUEsFBgAAAAAEAAQA8wAAABUGAAAAAA==&#10;" o:allowincell="f" filled="f" stroked="f" strokeweight=".5pt">
              <v:textbox inset=",0,,0">
                <w:txbxContent>
                  <w:p w14:paraId="435E1FD4" w14:textId="77777777" w:rsidR="00C96779" w:rsidRPr="00C96779" w:rsidRDefault="00C96779" w:rsidP="00C96779">
                    <w:pPr>
                      <w:jc w:val="center"/>
                      <w:rPr>
                        <w:color w:val="000000"/>
                      </w:rPr>
                    </w:pPr>
                    <w:r w:rsidRPr="00C96779">
                      <w:rPr>
                        <w:color w:val="000000"/>
                      </w:rPr>
                      <w:t>IN CONFIDENCE</w:t>
                    </w:r>
                  </w:p>
                </w:txbxContent>
              </v:textbox>
              <w10:wrap anchorx="page" anchory="page"/>
            </v:shape>
          </w:pict>
        </mc:Fallback>
      </mc:AlternateContent>
    </w:r>
    <w:r w:rsidR="00CD6B42">
      <w:rPr>
        <w:noProof/>
        <w:lang w:val="mi-NZ"/>
      </w:rPr>
      <mc:AlternateContent>
        <mc:Choice Requires="wps">
          <w:drawing>
            <wp:anchor distT="0" distB="0" distL="114300" distR="114300" simplePos="0" relativeHeight="251661312" behindDoc="0" locked="0" layoutInCell="0" allowOverlap="1" wp14:anchorId="2CE6BB11" wp14:editId="2AA34E93">
              <wp:simplePos x="0" y="0"/>
              <wp:positionH relativeFrom="page">
                <wp:posOffset>0</wp:posOffset>
              </wp:positionH>
              <wp:positionV relativeFrom="page">
                <wp:posOffset>10234930</wp:posOffset>
              </wp:positionV>
              <wp:extent cx="7560310" cy="266700"/>
              <wp:effectExtent l="0" t="0" r="0" b="0"/>
              <wp:wrapNone/>
              <wp:docPr id="6" name="MSIPCM98564575a884493a52e0b313" descr="{&quot;HashCode&quot;:40431686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97951C" w14:textId="77777777" w:rsidR="00CD6B42" w:rsidRPr="00F9195C" w:rsidRDefault="00CD6B42" w:rsidP="00F9195C">
                          <w:pPr>
                            <w:jc w:val="center"/>
                            <w:rPr>
                              <w:color w:val="000000"/>
                            </w:rPr>
                          </w:pPr>
                          <w:r w:rsidRPr="00F9195C">
                            <w:rPr>
                              <w:color w:val="000000"/>
                            </w:rPr>
                            <w:t>IN CONFIDENCE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CE6BB11" id="MSIPCM98564575a884493a52e0b313" o:spid="_x0000_s1028" type="#_x0000_t202" alt="{&quot;HashCode&quot;:404316862,&quot;Height&quot;:841.0,&quot;Width&quot;:595.0,&quot;Placement&quot;:&quot;Footer&quot;,&quot;Index&quot;:&quot;Primary&quot;,&quot;Section&quot;:3,&quot;Top&quot;:0.0,&quot;Left&quot;:0.0}" style="position:absolute;left:0;text-align:left;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" o:allowincell="f" filled="f" stroked="f" strokeweight=".5pt">
              <v:textbox inset=",0,,0">
                <w:txbxContent>
                  <w:p w14:paraId="1D97951C" w14:textId="77777777" w:rsidR="00CD6B42" w:rsidRPr="00F9195C" w:rsidRDefault="00CD6B42" w:rsidP="00F9195C">
                    <w:pPr>
                      <w:jc w:val="center"/>
                      <w:rPr>
                        <w:color w:val="000000"/>
                      </w:rPr>
                    </w:pPr>
                    <w:r w:rsidRPr="00F9195C">
                      <w:rPr>
                        <w:color w:val="000000"/>
                      </w:rPr>
                      <w:t>IN CONFIDENCE</w:t>
                    </w:r>
                  </w:p>
                </w:txbxContent>
              </v:textbox>
              <w10:wrap anchorx="page" anchory="page"/>
            </v:shape>
          </w:pict>
        </mc:Fallback>
      </mc:AlternateContent>
    </w:r>
    <w:r w:rsidR="00CD6B42">
      <w:rPr>
        <w:lang w:val="mi-NZ"/>
      </w:rPr>
      <w:t>IR2019/</w:t>
    </w:r>
    <w:r w:rsidR="00170C4D" w:rsidRPr="00170C4D">
      <w:rPr>
        <w:lang w:val="mi-NZ"/>
      </w:rPr>
      <w:t>306</w:t>
    </w:r>
    <w:r w:rsidR="00CD6B42" w:rsidRPr="00170C4D">
      <w:rPr>
        <w:lang w:val="mi-NZ"/>
      </w:rPr>
      <w:t>; T2019/</w:t>
    </w:r>
    <w:r w:rsidR="00170C4D" w:rsidRPr="00170C4D">
      <w:rPr>
        <w:lang w:val="mi-NZ"/>
      </w:rPr>
      <w:t>1661</w:t>
    </w:r>
    <w:r w:rsidR="00D4388A">
      <w:rPr>
        <w:lang w:val="mi-NZ"/>
      </w:rPr>
      <w:t xml:space="preserve">: Final details of the refreshed </w:t>
    </w:r>
    <w:r w:rsidR="00DA2542">
      <w:rPr>
        <w:lang w:val="mi-NZ"/>
      </w:rPr>
      <w:t xml:space="preserve">Tax Policy Work Programme </w:t>
    </w:r>
    <w:r w:rsidR="00D4388A">
      <w:rPr>
        <w:lang w:val="mi-NZ"/>
      </w:rPr>
      <w:t>for 2019-20</w:t>
    </w:r>
    <w:r w:rsidR="00CD6B42">
      <w:rPr>
        <w:lang w:val="mi-N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1AED0" w14:textId="77777777" w:rsidR="002B7835" w:rsidRDefault="002B7835" w:rsidP="002F43C5">
      <w:pPr>
        <w:spacing w:line="240" w:lineRule="auto"/>
      </w:pPr>
      <w:r>
        <w:separator/>
      </w:r>
    </w:p>
  </w:footnote>
  <w:footnote w:type="continuationSeparator" w:id="0">
    <w:p w14:paraId="663813A3" w14:textId="77777777" w:rsidR="002B7835" w:rsidRDefault="002B7835" w:rsidP="002F43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16DA"/>
    <w:multiLevelType w:val="hybridMultilevel"/>
    <w:tmpl w:val="90FA5452"/>
    <w:lvl w:ilvl="0" w:tplc="52804C20">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9B948C7"/>
    <w:multiLevelType w:val="multilevel"/>
    <w:tmpl w:val="0410595C"/>
    <w:lvl w:ilvl="0">
      <w:start w:val="1"/>
      <w:numFmt w:val="decimal"/>
      <w:lvlText w:val="%1."/>
      <w:lvlJc w:val="left"/>
      <w:pPr>
        <w:tabs>
          <w:tab w:val="num" w:pos="709"/>
        </w:tabs>
        <w:ind w:left="709" w:hanging="709"/>
      </w:pPr>
      <w:rPr>
        <w:rFonts w:ascii="Verdana" w:hAnsi="Verdana" w:hint="default"/>
        <w:b w:val="0"/>
        <w:i w:val="0"/>
        <w:sz w:val="20"/>
      </w:rPr>
    </w:lvl>
    <w:lvl w:ilvl="1">
      <w:start w:val="1"/>
      <w:numFmt w:val="decimal"/>
      <w:lvlText w:val="%1.%2"/>
      <w:lvlJc w:val="left"/>
      <w:pPr>
        <w:tabs>
          <w:tab w:val="num" w:pos="1418"/>
        </w:tabs>
        <w:ind w:left="1418" w:hanging="709"/>
      </w:pPr>
      <w:rPr>
        <w:rFonts w:ascii="Verdana" w:hAnsi="Verdana" w:hint="default"/>
        <w:sz w:val="20"/>
      </w:rPr>
    </w:lvl>
    <w:lvl w:ilvl="2">
      <w:start w:val="1"/>
      <w:numFmt w:val="decimal"/>
      <w:lvlText w:val="%1.%2.%3"/>
      <w:lvlJc w:val="left"/>
      <w:pPr>
        <w:tabs>
          <w:tab w:val="num" w:pos="2127"/>
        </w:tabs>
        <w:ind w:left="2127" w:hanging="709"/>
      </w:pPr>
      <w:rPr>
        <w:rFonts w:ascii="Verdana" w:hAnsi="Verdana" w:hint="default"/>
        <w:sz w:val="20"/>
      </w:rPr>
    </w:lvl>
    <w:lvl w:ilvl="3">
      <w:start w:val="1"/>
      <w:numFmt w:val="decimal"/>
      <w:lvlText w:val="(%4)"/>
      <w:lvlJc w:val="left"/>
      <w:pPr>
        <w:tabs>
          <w:tab w:val="num" w:pos="2836"/>
        </w:tabs>
        <w:ind w:left="2836" w:hanging="709"/>
      </w:pPr>
      <w:rPr>
        <w:rFonts w:hint="default"/>
        <w:sz w:val="24"/>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decimal"/>
      <w:lvlText w:val="%7."/>
      <w:lvlJc w:val="left"/>
      <w:pPr>
        <w:tabs>
          <w:tab w:val="num" w:pos="4963"/>
        </w:tabs>
        <w:ind w:left="4963" w:hanging="709"/>
      </w:pPr>
      <w:rPr>
        <w:rFonts w:hint="default"/>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2" w15:restartNumberingAfterBreak="0">
    <w:nsid w:val="34B00636"/>
    <w:multiLevelType w:val="multilevel"/>
    <w:tmpl w:val="AE98789A"/>
    <w:lvl w:ilvl="0">
      <w:start w:val="1"/>
      <w:numFmt w:val="bullet"/>
      <w:pStyle w:val="BulletedParagraphIndented"/>
      <w:lvlText w:val=""/>
      <w:lvlJc w:val="left"/>
      <w:pPr>
        <w:tabs>
          <w:tab w:val="num" w:pos="1418"/>
        </w:tabs>
        <w:ind w:left="1418" w:hanging="709"/>
      </w:pPr>
      <w:rPr>
        <w:rFonts w:ascii="Symbol" w:hAnsi="Symbol" w:hint="default"/>
      </w:rPr>
    </w:lvl>
    <w:lvl w:ilvl="1">
      <w:start w:val="1"/>
      <w:numFmt w:val="bullet"/>
      <w:lvlText w:val="–"/>
      <w:lvlJc w:val="left"/>
      <w:pPr>
        <w:tabs>
          <w:tab w:val="num" w:pos="2127"/>
        </w:tabs>
        <w:ind w:left="2127" w:hanging="709"/>
      </w:pPr>
      <w:rPr>
        <w:rFonts w:ascii="Times New Roman" w:hAnsi="Times New Roman" w:cs="Times New Roman" w:hint="default"/>
      </w:rPr>
    </w:lvl>
    <w:lvl w:ilvl="2">
      <w:start w:val="1"/>
      <w:numFmt w:val="bullet"/>
      <w:lvlText w:val="o"/>
      <w:lvlJc w:val="left"/>
      <w:pPr>
        <w:tabs>
          <w:tab w:val="num" w:pos="2836"/>
        </w:tabs>
        <w:ind w:left="2836" w:hanging="709"/>
      </w:pPr>
      <w:rPr>
        <w:rFonts w:ascii="Courier New" w:hAnsi="Courier New" w:hint="default"/>
      </w:rPr>
    </w:lvl>
    <w:lvl w:ilvl="3">
      <w:start w:val="1"/>
      <w:numFmt w:val="bullet"/>
      <w:lvlText w:val="•"/>
      <w:lvlJc w:val="left"/>
      <w:pPr>
        <w:tabs>
          <w:tab w:val="num" w:pos="3545"/>
        </w:tabs>
        <w:ind w:left="3545" w:hanging="709"/>
      </w:pPr>
      <w:rPr>
        <w:rFonts w:ascii="Times New Roman" w:hAnsi="Times New Roman" w:cs="Times New Roman" w:hint="default"/>
      </w:rPr>
    </w:lvl>
    <w:lvl w:ilvl="4">
      <w:start w:val="1"/>
      <w:numFmt w:val="bullet"/>
      <w:lvlText w:val="•"/>
      <w:lvlJc w:val="left"/>
      <w:pPr>
        <w:tabs>
          <w:tab w:val="num" w:pos="4254"/>
        </w:tabs>
        <w:ind w:left="4254" w:hanging="709"/>
      </w:pPr>
      <w:rPr>
        <w:rFonts w:ascii="Times New Roman" w:hAnsi="Times New Roman" w:cs="Times New Roman" w:hint="default"/>
      </w:rPr>
    </w:lvl>
    <w:lvl w:ilvl="5">
      <w:start w:val="1"/>
      <w:numFmt w:val="bullet"/>
      <w:lvlText w:val="•"/>
      <w:lvlJc w:val="left"/>
      <w:pPr>
        <w:tabs>
          <w:tab w:val="num" w:pos="4963"/>
        </w:tabs>
        <w:ind w:left="4963" w:hanging="709"/>
      </w:pPr>
      <w:rPr>
        <w:rFonts w:ascii="Times New Roman" w:hAnsi="Times New Roman" w:cs="Times New Roman" w:hint="default"/>
      </w:rPr>
    </w:lvl>
    <w:lvl w:ilvl="6">
      <w:start w:val="1"/>
      <w:numFmt w:val="bullet"/>
      <w:lvlText w:val="•"/>
      <w:lvlJc w:val="left"/>
      <w:pPr>
        <w:tabs>
          <w:tab w:val="num" w:pos="5672"/>
        </w:tabs>
        <w:ind w:left="5672" w:hanging="709"/>
      </w:pPr>
      <w:rPr>
        <w:rFonts w:ascii="Times New Roman" w:hAnsi="Times New Roman" w:cs="Times New Roman" w:hint="default"/>
      </w:rPr>
    </w:lvl>
    <w:lvl w:ilvl="7">
      <w:start w:val="1"/>
      <w:numFmt w:val="bullet"/>
      <w:lvlText w:val="•"/>
      <w:lvlJc w:val="left"/>
      <w:pPr>
        <w:tabs>
          <w:tab w:val="num" w:pos="6381"/>
        </w:tabs>
        <w:ind w:left="6381" w:hanging="709"/>
      </w:pPr>
      <w:rPr>
        <w:rFonts w:ascii="Times New Roman" w:hAnsi="Times New Roman" w:cs="Times New Roman" w:hint="default"/>
      </w:rPr>
    </w:lvl>
    <w:lvl w:ilvl="8">
      <w:start w:val="1"/>
      <w:numFmt w:val="bullet"/>
      <w:lvlRestart w:val="3"/>
      <w:lvlText w:val="•"/>
      <w:lvlJc w:val="left"/>
      <w:pPr>
        <w:tabs>
          <w:tab w:val="num" w:pos="7090"/>
        </w:tabs>
        <w:ind w:left="7090" w:hanging="709"/>
      </w:pPr>
      <w:rPr>
        <w:rFonts w:ascii="Times New Roman" w:hAnsi="Times New Roman" w:cs="Times New Roman" w:hint="default"/>
      </w:rPr>
    </w:lvl>
  </w:abstractNum>
  <w:abstractNum w:abstractNumId="3" w15:restartNumberingAfterBreak="0">
    <w:nsid w:val="3D354B61"/>
    <w:multiLevelType w:val="multilevel"/>
    <w:tmpl w:val="9020C114"/>
    <w:lvl w:ilvl="0">
      <w:start w:val="1"/>
      <w:numFmt w:val="decimal"/>
      <w:lvlText w:val="%1."/>
      <w:lvlJc w:val="left"/>
      <w:pPr>
        <w:tabs>
          <w:tab w:val="num" w:pos="709"/>
        </w:tabs>
        <w:ind w:left="709" w:hanging="709"/>
      </w:pPr>
      <w:rPr>
        <w:rFonts w:ascii="Verdana" w:hAnsi="Verdana" w:hint="default"/>
        <w:b w:val="0"/>
        <w:i w:val="0"/>
        <w:sz w:val="20"/>
      </w:rPr>
    </w:lvl>
    <w:lvl w:ilvl="1">
      <w:start w:val="1"/>
      <w:numFmt w:val="decimal"/>
      <w:lvlText w:val="%1.%2"/>
      <w:lvlJc w:val="left"/>
      <w:pPr>
        <w:tabs>
          <w:tab w:val="num" w:pos="1418"/>
        </w:tabs>
        <w:ind w:left="1418" w:hanging="709"/>
      </w:pPr>
      <w:rPr>
        <w:rFonts w:ascii="Verdana" w:hAnsi="Verdana" w:hint="default"/>
        <w:sz w:val="20"/>
      </w:rPr>
    </w:lvl>
    <w:lvl w:ilvl="2">
      <w:start w:val="1"/>
      <w:numFmt w:val="decimal"/>
      <w:lvlText w:val="%1.%2.%3"/>
      <w:lvlJc w:val="left"/>
      <w:pPr>
        <w:tabs>
          <w:tab w:val="num" w:pos="2127"/>
        </w:tabs>
        <w:ind w:left="2127" w:hanging="709"/>
      </w:pPr>
      <w:rPr>
        <w:rFonts w:ascii="Verdana" w:hAnsi="Verdana" w:hint="default"/>
        <w:sz w:val="20"/>
      </w:rPr>
    </w:lvl>
    <w:lvl w:ilvl="3">
      <w:start w:val="1"/>
      <w:numFmt w:val="decimal"/>
      <w:lvlText w:val="(%4)"/>
      <w:lvlJc w:val="left"/>
      <w:pPr>
        <w:tabs>
          <w:tab w:val="num" w:pos="2836"/>
        </w:tabs>
        <w:ind w:left="2836" w:hanging="709"/>
      </w:pPr>
      <w:rPr>
        <w:rFonts w:hint="default"/>
        <w:sz w:val="24"/>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decimal"/>
      <w:lvlText w:val="%7."/>
      <w:lvlJc w:val="left"/>
      <w:pPr>
        <w:tabs>
          <w:tab w:val="num" w:pos="4963"/>
        </w:tabs>
        <w:ind w:left="4963" w:hanging="709"/>
      </w:pPr>
      <w:rPr>
        <w:rFonts w:hint="default"/>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4" w15:restartNumberingAfterBreak="0">
    <w:nsid w:val="408A3F16"/>
    <w:multiLevelType w:val="hybridMultilevel"/>
    <w:tmpl w:val="F7923AE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5" w15:restartNumberingAfterBreak="0">
    <w:nsid w:val="5AE7123C"/>
    <w:multiLevelType w:val="hybridMultilevel"/>
    <w:tmpl w:val="D080698A"/>
    <w:lvl w:ilvl="0" w:tplc="F6A48A94">
      <w:start w:val="1"/>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3993153"/>
    <w:multiLevelType w:val="multilevel"/>
    <w:tmpl w:val="6CDC8C46"/>
    <w:lvl w:ilvl="0">
      <w:start w:val="1"/>
      <w:numFmt w:val="decimal"/>
      <w:lvlText w:val="%1."/>
      <w:lvlJc w:val="left"/>
      <w:pPr>
        <w:tabs>
          <w:tab w:val="num" w:pos="709"/>
        </w:tabs>
        <w:ind w:left="709" w:hanging="709"/>
      </w:pPr>
      <w:rPr>
        <w:rFonts w:ascii="Verdana" w:hAnsi="Verdana" w:hint="default"/>
        <w:b w:val="0"/>
        <w:i w:val="0"/>
        <w:sz w:val="20"/>
      </w:rPr>
    </w:lvl>
    <w:lvl w:ilvl="1">
      <w:start w:val="1"/>
      <w:numFmt w:val="decimal"/>
      <w:lvlText w:val="%1.%2"/>
      <w:lvlJc w:val="left"/>
      <w:pPr>
        <w:tabs>
          <w:tab w:val="num" w:pos="1418"/>
        </w:tabs>
        <w:ind w:left="1418" w:hanging="709"/>
      </w:pPr>
      <w:rPr>
        <w:rFonts w:ascii="Verdana" w:hAnsi="Verdana" w:hint="default"/>
        <w:sz w:val="20"/>
      </w:rPr>
    </w:lvl>
    <w:lvl w:ilvl="2">
      <w:start w:val="1"/>
      <w:numFmt w:val="decimal"/>
      <w:lvlText w:val="%1.%2.%3"/>
      <w:lvlJc w:val="left"/>
      <w:pPr>
        <w:tabs>
          <w:tab w:val="num" w:pos="2127"/>
        </w:tabs>
        <w:ind w:left="2127" w:hanging="709"/>
      </w:pPr>
      <w:rPr>
        <w:rFonts w:ascii="Verdana" w:hAnsi="Verdana" w:hint="default"/>
        <w:sz w:val="20"/>
      </w:rPr>
    </w:lvl>
    <w:lvl w:ilvl="3">
      <w:start w:val="1"/>
      <w:numFmt w:val="decimal"/>
      <w:lvlText w:val="(%4)"/>
      <w:lvlJc w:val="left"/>
      <w:pPr>
        <w:tabs>
          <w:tab w:val="num" w:pos="2836"/>
        </w:tabs>
        <w:ind w:left="2836" w:hanging="709"/>
      </w:pPr>
      <w:rPr>
        <w:rFonts w:hint="default"/>
        <w:sz w:val="24"/>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decimal"/>
      <w:lvlText w:val="%7."/>
      <w:lvlJc w:val="left"/>
      <w:pPr>
        <w:tabs>
          <w:tab w:val="num" w:pos="4963"/>
        </w:tabs>
        <w:ind w:left="4963" w:hanging="709"/>
      </w:pPr>
      <w:rPr>
        <w:rFonts w:hint="default"/>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7" w15:restartNumberingAfterBreak="0">
    <w:nsid w:val="717D1402"/>
    <w:multiLevelType w:val="hybridMultilevel"/>
    <w:tmpl w:val="51384DE0"/>
    <w:lvl w:ilvl="0" w:tplc="27BCBC08">
      <w:start w:val="1"/>
      <w:numFmt w:val="lowerLetter"/>
      <w:pStyle w:val="Recommendation"/>
      <w:lvlText w:val="%1"/>
      <w:lvlJc w:val="left"/>
      <w:pPr>
        <w:ind w:left="502" w:hanging="360"/>
      </w:pPr>
      <w:rPr>
        <w:rFonts w:hint="default"/>
        <w:b w:val="0"/>
        <w:i w:val="0"/>
      </w:rPr>
    </w:lvl>
    <w:lvl w:ilvl="1" w:tplc="14090001">
      <w:start w:val="1"/>
      <w:numFmt w:val="bullet"/>
      <w:lvlText w:val=""/>
      <w:lvlJc w:val="left"/>
      <w:pPr>
        <w:ind w:left="1222" w:hanging="360"/>
      </w:pPr>
      <w:rPr>
        <w:rFonts w:ascii="Symbol" w:hAnsi="Symbol" w:hint="default"/>
      </w:rPr>
    </w:lvl>
    <w:lvl w:ilvl="2" w:tplc="1409001B">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8" w15:restartNumberingAfterBreak="0">
    <w:nsid w:val="72C704CB"/>
    <w:multiLevelType w:val="multilevel"/>
    <w:tmpl w:val="429A8AEC"/>
    <w:lvl w:ilvl="0">
      <w:start w:val="1"/>
      <w:numFmt w:val="decimal"/>
      <w:pStyle w:val="NumberedParagraph"/>
      <w:lvlText w:val="%1."/>
      <w:lvlJc w:val="left"/>
      <w:pPr>
        <w:tabs>
          <w:tab w:val="num" w:pos="709"/>
        </w:tabs>
        <w:ind w:left="709" w:hanging="709"/>
      </w:pPr>
      <w:rPr>
        <w:rFonts w:ascii="Verdana" w:hAnsi="Verdana" w:hint="default"/>
        <w:b w:val="0"/>
        <w:i w:val="0"/>
        <w:sz w:val="20"/>
      </w:rPr>
    </w:lvl>
    <w:lvl w:ilvl="1">
      <w:start w:val="1"/>
      <w:numFmt w:val="decimal"/>
      <w:lvlText w:val="%1.%2"/>
      <w:lvlJc w:val="left"/>
      <w:pPr>
        <w:tabs>
          <w:tab w:val="num" w:pos="1418"/>
        </w:tabs>
        <w:ind w:left="1418" w:hanging="709"/>
      </w:pPr>
      <w:rPr>
        <w:rFonts w:ascii="Verdana" w:hAnsi="Verdana" w:hint="default"/>
        <w:sz w:val="20"/>
      </w:rPr>
    </w:lvl>
    <w:lvl w:ilvl="2">
      <w:start w:val="1"/>
      <w:numFmt w:val="decimal"/>
      <w:lvlText w:val="%1.%2.%3"/>
      <w:lvlJc w:val="left"/>
      <w:pPr>
        <w:tabs>
          <w:tab w:val="num" w:pos="2127"/>
        </w:tabs>
        <w:ind w:left="2127" w:hanging="709"/>
      </w:pPr>
      <w:rPr>
        <w:rFonts w:ascii="Verdana" w:hAnsi="Verdana" w:hint="default"/>
        <w:sz w:val="20"/>
      </w:rPr>
    </w:lvl>
    <w:lvl w:ilvl="3">
      <w:start w:val="1"/>
      <w:numFmt w:val="decimal"/>
      <w:lvlText w:val="(%4)"/>
      <w:lvlJc w:val="left"/>
      <w:pPr>
        <w:tabs>
          <w:tab w:val="num" w:pos="2836"/>
        </w:tabs>
        <w:ind w:left="2836" w:hanging="709"/>
      </w:pPr>
      <w:rPr>
        <w:rFonts w:hint="default"/>
        <w:sz w:val="24"/>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decimal"/>
      <w:lvlText w:val="%7."/>
      <w:lvlJc w:val="left"/>
      <w:pPr>
        <w:tabs>
          <w:tab w:val="num" w:pos="4963"/>
        </w:tabs>
        <w:ind w:left="4963" w:hanging="709"/>
      </w:pPr>
      <w:rPr>
        <w:rFonts w:hint="default"/>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9" w15:restartNumberingAfterBreak="0">
    <w:nsid w:val="7B6C3548"/>
    <w:multiLevelType w:val="multilevel"/>
    <w:tmpl w:val="FE3264AE"/>
    <w:lvl w:ilvl="0">
      <w:start w:val="1"/>
      <w:numFmt w:val="decimal"/>
      <w:lvlText w:val="%1."/>
      <w:lvlJc w:val="left"/>
      <w:pPr>
        <w:tabs>
          <w:tab w:val="num" w:pos="709"/>
        </w:tabs>
        <w:ind w:left="709" w:hanging="709"/>
      </w:pPr>
      <w:rPr>
        <w:rFonts w:ascii="Verdana" w:hAnsi="Verdana" w:hint="default"/>
        <w:b w:val="0"/>
        <w:i w:val="0"/>
        <w:sz w:val="20"/>
      </w:rPr>
    </w:lvl>
    <w:lvl w:ilvl="1">
      <w:start w:val="1"/>
      <w:numFmt w:val="decimal"/>
      <w:lvlText w:val="%1.%2"/>
      <w:lvlJc w:val="left"/>
      <w:pPr>
        <w:tabs>
          <w:tab w:val="num" w:pos="1418"/>
        </w:tabs>
        <w:ind w:left="1418" w:hanging="709"/>
      </w:pPr>
      <w:rPr>
        <w:rFonts w:ascii="Verdana" w:hAnsi="Verdana" w:hint="default"/>
        <w:sz w:val="20"/>
      </w:rPr>
    </w:lvl>
    <w:lvl w:ilvl="2">
      <w:start w:val="1"/>
      <w:numFmt w:val="decimal"/>
      <w:lvlText w:val="%1.%2.%3"/>
      <w:lvlJc w:val="left"/>
      <w:pPr>
        <w:tabs>
          <w:tab w:val="num" w:pos="2127"/>
        </w:tabs>
        <w:ind w:left="2127" w:hanging="709"/>
      </w:pPr>
      <w:rPr>
        <w:rFonts w:ascii="Verdana" w:hAnsi="Verdana" w:hint="default"/>
        <w:sz w:val="20"/>
      </w:rPr>
    </w:lvl>
    <w:lvl w:ilvl="3">
      <w:start w:val="1"/>
      <w:numFmt w:val="decimal"/>
      <w:lvlText w:val="(%4)"/>
      <w:lvlJc w:val="left"/>
      <w:pPr>
        <w:tabs>
          <w:tab w:val="num" w:pos="2836"/>
        </w:tabs>
        <w:ind w:left="2836" w:hanging="709"/>
      </w:pPr>
      <w:rPr>
        <w:rFonts w:hint="default"/>
        <w:sz w:val="24"/>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decimal"/>
      <w:lvlText w:val="%7."/>
      <w:lvlJc w:val="left"/>
      <w:pPr>
        <w:tabs>
          <w:tab w:val="num" w:pos="4963"/>
        </w:tabs>
        <w:ind w:left="4963" w:hanging="709"/>
      </w:pPr>
      <w:rPr>
        <w:rFonts w:hint="default"/>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num w:numId="1">
    <w:abstractNumId w:val="6"/>
  </w:num>
  <w:num w:numId="2">
    <w:abstractNumId w:val="2"/>
  </w:num>
  <w:num w:numId="3">
    <w:abstractNumId w:val="7"/>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
    <w:abstractNumId w:val="0"/>
  </w:num>
  <w:num w:numId="7">
    <w:abstractNumId w:val="6"/>
  </w:num>
  <w:num w:numId="8">
    <w:abstractNumId w:val="4"/>
  </w:num>
  <w:num w:numId="9">
    <w:abstractNumId w:val="6"/>
  </w:num>
  <w:num w:numId="10">
    <w:abstractNumId w:val="9"/>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FF7"/>
    <w:rsid w:val="00005B6F"/>
    <w:rsid w:val="00011041"/>
    <w:rsid w:val="00022ED0"/>
    <w:rsid w:val="000231AB"/>
    <w:rsid w:val="00027176"/>
    <w:rsid w:val="00030C96"/>
    <w:rsid w:val="00032C08"/>
    <w:rsid w:val="000412E7"/>
    <w:rsid w:val="0005144C"/>
    <w:rsid w:val="000548A2"/>
    <w:rsid w:val="00055860"/>
    <w:rsid w:val="00057BBA"/>
    <w:rsid w:val="00060AFE"/>
    <w:rsid w:val="00066AE9"/>
    <w:rsid w:val="0007105E"/>
    <w:rsid w:val="00094B11"/>
    <w:rsid w:val="00095074"/>
    <w:rsid w:val="000A4152"/>
    <w:rsid w:val="000A79C8"/>
    <w:rsid w:val="000B13B8"/>
    <w:rsid w:val="000B2ED1"/>
    <w:rsid w:val="000C3B3E"/>
    <w:rsid w:val="000D011C"/>
    <w:rsid w:val="000D1078"/>
    <w:rsid w:val="000E4010"/>
    <w:rsid w:val="000E7A31"/>
    <w:rsid w:val="000F5720"/>
    <w:rsid w:val="000F751D"/>
    <w:rsid w:val="00120EB5"/>
    <w:rsid w:val="00121B20"/>
    <w:rsid w:val="001245B5"/>
    <w:rsid w:val="001275A0"/>
    <w:rsid w:val="001463ED"/>
    <w:rsid w:val="00147ED4"/>
    <w:rsid w:val="001552BC"/>
    <w:rsid w:val="00155F34"/>
    <w:rsid w:val="00170C4D"/>
    <w:rsid w:val="00171BF4"/>
    <w:rsid w:val="001745A4"/>
    <w:rsid w:val="00186DAD"/>
    <w:rsid w:val="001913A6"/>
    <w:rsid w:val="00192135"/>
    <w:rsid w:val="00195634"/>
    <w:rsid w:val="001A02E6"/>
    <w:rsid w:val="001A253D"/>
    <w:rsid w:val="001A3724"/>
    <w:rsid w:val="001A59DC"/>
    <w:rsid w:val="001C64A3"/>
    <w:rsid w:val="001D0013"/>
    <w:rsid w:val="001D1040"/>
    <w:rsid w:val="001D4DB9"/>
    <w:rsid w:val="001D7ADB"/>
    <w:rsid w:val="001F11E0"/>
    <w:rsid w:val="001F2413"/>
    <w:rsid w:val="001F3643"/>
    <w:rsid w:val="001F5D44"/>
    <w:rsid w:val="001F64CD"/>
    <w:rsid w:val="0020313D"/>
    <w:rsid w:val="00203F1B"/>
    <w:rsid w:val="00204CBA"/>
    <w:rsid w:val="002056F2"/>
    <w:rsid w:val="00212EBC"/>
    <w:rsid w:val="00221AAE"/>
    <w:rsid w:val="00233663"/>
    <w:rsid w:val="00247909"/>
    <w:rsid w:val="002573D6"/>
    <w:rsid w:val="00271CE1"/>
    <w:rsid w:val="00275C1F"/>
    <w:rsid w:val="0027734D"/>
    <w:rsid w:val="002778FD"/>
    <w:rsid w:val="00284CFB"/>
    <w:rsid w:val="00295932"/>
    <w:rsid w:val="002A1499"/>
    <w:rsid w:val="002A3DB7"/>
    <w:rsid w:val="002B7835"/>
    <w:rsid w:val="002D4281"/>
    <w:rsid w:val="002D4593"/>
    <w:rsid w:val="002D64BC"/>
    <w:rsid w:val="002D6ACD"/>
    <w:rsid w:val="002D734C"/>
    <w:rsid w:val="002E17FD"/>
    <w:rsid w:val="002E1F9A"/>
    <w:rsid w:val="002F43C5"/>
    <w:rsid w:val="002F6757"/>
    <w:rsid w:val="0030125B"/>
    <w:rsid w:val="00305F12"/>
    <w:rsid w:val="0030704F"/>
    <w:rsid w:val="003113D3"/>
    <w:rsid w:val="00311F9B"/>
    <w:rsid w:val="00323812"/>
    <w:rsid w:val="00327A62"/>
    <w:rsid w:val="00331ABB"/>
    <w:rsid w:val="00337654"/>
    <w:rsid w:val="003408A6"/>
    <w:rsid w:val="00352B5F"/>
    <w:rsid w:val="00357A38"/>
    <w:rsid w:val="00361E66"/>
    <w:rsid w:val="003645A0"/>
    <w:rsid w:val="00367D78"/>
    <w:rsid w:val="0037197B"/>
    <w:rsid w:val="003800A5"/>
    <w:rsid w:val="00382AF8"/>
    <w:rsid w:val="00387AEA"/>
    <w:rsid w:val="00393067"/>
    <w:rsid w:val="003A280C"/>
    <w:rsid w:val="003B7200"/>
    <w:rsid w:val="003B7AC8"/>
    <w:rsid w:val="003C036E"/>
    <w:rsid w:val="003C2FA4"/>
    <w:rsid w:val="003C44F4"/>
    <w:rsid w:val="003C6C7A"/>
    <w:rsid w:val="003D64BA"/>
    <w:rsid w:val="003F263C"/>
    <w:rsid w:val="0040576C"/>
    <w:rsid w:val="004105E3"/>
    <w:rsid w:val="004144CB"/>
    <w:rsid w:val="00425E5D"/>
    <w:rsid w:val="00430AD9"/>
    <w:rsid w:val="004352E7"/>
    <w:rsid w:val="00445D19"/>
    <w:rsid w:val="004534DB"/>
    <w:rsid w:val="00463488"/>
    <w:rsid w:val="00475057"/>
    <w:rsid w:val="00483EE4"/>
    <w:rsid w:val="0048593F"/>
    <w:rsid w:val="00491290"/>
    <w:rsid w:val="00495000"/>
    <w:rsid w:val="004960BD"/>
    <w:rsid w:val="004A07BE"/>
    <w:rsid w:val="004A3B6B"/>
    <w:rsid w:val="004A5530"/>
    <w:rsid w:val="004B060D"/>
    <w:rsid w:val="004B2B5D"/>
    <w:rsid w:val="004B5B8B"/>
    <w:rsid w:val="004B6543"/>
    <w:rsid w:val="004C0996"/>
    <w:rsid w:val="004E6F85"/>
    <w:rsid w:val="004F7B2F"/>
    <w:rsid w:val="00502CE4"/>
    <w:rsid w:val="00503D4E"/>
    <w:rsid w:val="00512E81"/>
    <w:rsid w:val="00521358"/>
    <w:rsid w:val="00521F8D"/>
    <w:rsid w:val="005531B0"/>
    <w:rsid w:val="00555322"/>
    <w:rsid w:val="0055619D"/>
    <w:rsid w:val="00556A56"/>
    <w:rsid w:val="005606C4"/>
    <w:rsid w:val="00560A99"/>
    <w:rsid w:val="00565495"/>
    <w:rsid w:val="0056657D"/>
    <w:rsid w:val="00573CEB"/>
    <w:rsid w:val="00585F0E"/>
    <w:rsid w:val="005867B5"/>
    <w:rsid w:val="00587FC3"/>
    <w:rsid w:val="005B0297"/>
    <w:rsid w:val="005B1540"/>
    <w:rsid w:val="005B202F"/>
    <w:rsid w:val="005B20CD"/>
    <w:rsid w:val="005C6B70"/>
    <w:rsid w:val="005C6DE1"/>
    <w:rsid w:val="005E15E5"/>
    <w:rsid w:val="005E1BD1"/>
    <w:rsid w:val="005F3A46"/>
    <w:rsid w:val="00600BBD"/>
    <w:rsid w:val="00602326"/>
    <w:rsid w:val="0060734B"/>
    <w:rsid w:val="00610F1D"/>
    <w:rsid w:val="006220FE"/>
    <w:rsid w:val="006222B9"/>
    <w:rsid w:val="00625740"/>
    <w:rsid w:val="00642DFC"/>
    <w:rsid w:val="006433BB"/>
    <w:rsid w:val="00646F0E"/>
    <w:rsid w:val="00656B32"/>
    <w:rsid w:val="00660F5C"/>
    <w:rsid w:val="00670CF2"/>
    <w:rsid w:val="006742B5"/>
    <w:rsid w:val="00677497"/>
    <w:rsid w:val="00692847"/>
    <w:rsid w:val="00694708"/>
    <w:rsid w:val="00695418"/>
    <w:rsid w:val="006A3BC4"/>
    <w:rsid w:val="006D1CAC"/>
    <w:rsid w:val="006D7D96"/>
    <w:rsid w:val="006E31E0"/>
    <w:rsid w:val="006F2AD0"/>
    <w:rsid w:val="00705DC2"/>
    <w:rsid w:val="0070630A"/>
    <w:rsid w:val="00713092"/>
    <w:rsid w:val="00716E7D"/>
    <w:rsid w:val="00724A93"/>
    <w:rsid w:val="00726891"/>
    <w:rsid w:val="00731840"/>
    <w:rsid w:val="00741490"/>
    <w:rsid w:val="00747E50"/>
    <w:rsid w:val="00751B38"/>
    <w:rsid w:val="00766765"/>
    <w:rsid w:val="00776E0A"/>
    <w:rsid w:val="007A260E"/>
    <w:rsid w:val="007A7E88"/>
    <w:rsid w:val="007B328D"/>
    <w:rsid w:val="007B3BFB"/>
    <w:rsid w:val="007B6DF7"/>
    <w:rsid w:val="007C0037"/>
    <w:rsid w:val="007C4C4C"/>
    <w:rsid w:val="007C57D2"/>
    <w:rsid w:val="007E34C4"/>
    <w:rsid w:val="007F030F"/>
    <w:rsid w:val="007F187F"/>
    <w:rsid w:val="007F1AF0"/>
    <w:rsid w:val="00801E31"/>
    <w:rsid w:val="00807A2E"/>
    <w:rsid w:val="00811AC6"/>
    <w:rsid w:val="00811FE9"/>
    <w:rsid w:val="008331C2"/>
    <w:rsid w:val="00842C06"/>
    <w:rsid w:val="00851AAB"/>
    <w:rsid w:val="00853048"/>
    <w:rsid w:val="0086728D"/>
    <w:rsid w:val="008834CB"/>
    <w:rsid w:val="00885F81"/>
    <w:rsid w:val="00891517"/>
    <w:rsid w:val="008916D9"/>
    <w:rsid w:val="0089429B"/>
    <w:rsid w:val="008A05D5"/>
    <w:rsid w:val="008A134E"/>
    <w:rsid w:val="008A38B3"/>
    <w:rsid w:val="008A537B"/>
    <w:rsid w:val="008B13EE"/>
    <w:rsid w:val="008C202E"/>
    <w:rsid w:val="008C3773"/>
    <w:rsid w:val="008C3F88"/>
    <w:rsid w:val="008E11B4"/>
    <w:rsid w:val="008E11EA"/>
    <w:rsid w:val="008E3396"/>
    <w:rsid w:val="008E5FF7"/>
    <w:rsid w:val="00901BF8"/>
    <w:rsid w:val="00905979"/>
    <w:rsid w:val="009109B4"/>
    <w:rsid w:val="00924B08"/>
    <w:rsid w:val="00926B4C"/>
    <w:rsid w:val="009328B5"/>
    <w:rsid w:val="00933C6C"/>
    <w:rsid w:val="00937A47"/>
    <w:rsid w:val="00937CC3"/>
    <w:rsid w:val="00946713"/>
    <w:rsid w:val="00946BC3"/>
    <w:rsid w:val="00956AD7"/>
    <w:rsid w:val="00961932"/>
    <w:rsid w:val="00966477"/>
    <w:rsid w:val="00966E33"/>
    <w:rsid w:val="00970193"/>
    <w:rsid w:val="009723BF"/>
    <w:rsid w:val="00977795"/>
    <w:rsid w:val="00977E3F"/>
    <w:rsid w:val="00986CAF"/>
    <w:rsid w:val="00987A2D"/>
    <w:rsid w:val="00987F0E"/>
    <w:rsid w:val="009911EC"/>
    <w:rsid w:val="0099527A"/>
    <w:rsid w:val="009978C9"/>
    <w:rsid w:val="009A3711"/>
    <w:rsid w:val="009A4530"/>
    <w:rsid w:val="009B2890"/>
    <w:rsid w:val="009B5A86"/>
    <w:rsid w:val="009B7E0E"/>
    <w:rsid w:val="009D0980"/>
    <w:rsid w:val="009D187D"/>
    <w:rsid w:val="009D3D77"/>
    <w:rsid w:val="009D7B28"/>
    <w:rsid w:val="009E43C7"/>
    <w:rsid w:val="009E49CA"/>
    <w:rsid w:val="009E4A47"/>
    <w:rsid w:val="009E519A"/>
    <w:rsid w:val="009F1179"/>
    <w:rsid w:val="00A06D9F"/>
    <w:rsid w:val="00A10428"/>
    <w:rsid w:val="00A10DF0"/>
    <w:rsid w:val="00A16B1B"/>
    <w:rsid w:val="00A17528"/>
    <w:rsid w:val="00A17971"/>
    <w:rsid w:val="00A2547F"/>
    <w:rsid w:val="00A2679C"/>
    <w:rsid w:val="00A364AA"/>
    <w:rsid w:val="00A550E8"/>
    <w:rsid w:val="00A604A9"/>
    <w:rsid w:val="00A7779C"/>
    <w:rsid w:val="00A919B1"/>
    <w:rsid w:val="00AA6950"/>
    <w:rsid w:val="00AB06F8"/>
    <w:rsid w:val="00AB0A89"/>
    <w:rsid w:val="00AB12FB"/>
    <w:rsid w:val="00AE332E"/>
    <w:rsid w:val="00AE47BD"/>
    <w:rsid w:val="00B05269"/>
    <w:rsid w:val="00B10627"/>
    <w:rsid w:val="00B302A5"/>
    <w:rsid w:val="00B314FC"/>
    <w:rsid w:val="00B32253"/>
    <w:rsid w:val="00B32B7D"/>
    <w:rsid w:val="00B3357D"/>
    <w:rsid w:val="00B37A17"/>
    <w:rsid w:val="00B57AF1"/>
    <w:rsid w:val="00B57D59"/>
    <w:rsid w:val="00B62F3E"/>
    <w:rsid w:val="00B72149"/>
    <w:rsid w:val="00B72B0C"/>
    <w:rsid w:val="00B73500"/>
    <w:rsid w:val="00B7494B"/>
    <w:rsid w:val="00B81FDF"/>
    <w:rsid w:val="00B9404E"/>
    <w:rsid w:val="00B967FD"/>
    <w:rsid w:val="00BA3618"/>
    <w:rsid w:val="00BA4F6F"/>
    <w:rsid w:val="00BA6794"/>
    <w:rsid w:val="00BA7404"/>
    <w:rsid w:val="00BB5CD7"/>
    <w:rsid w:val="00BD45D6"/>
    <w:rsid w:val="00BD51EE"/>
    <w:rsid w:val="00BD6F2E"/>
    <w:rsid w:val="00BD7D88"/>
    <w:rsid w:val="00BE46EA"/>
    <w:rsid w:val="00BE6BB3"/>
    <w:rsid w:val="00BE7532"/>
    <w:rsid w:val="00BF24A0"/>
    <w:rsid w:val="00C05FE0"/>
    <w:rsid w:val="00C10E92"/>
    <w:rsid w:val="00C11E9D"/>
    <w:rsid w:val="00C11EEE"/>
    <w:rsid w:val="00C12586"/>
    <w:rsid w:val="00C14F68"/>
    <w:rsid w:val="00C2749F"/>
    <w:rsid w:val="00C3108B"/>
    <w:rsid w:val="00C35537"/>
    <w:rsid w:val="00C358F1"/>
    <w:rsid w:val="00C42303"/>
    <w:rsid w:val="00C44887"/>
    <w:rsid w:val="00C44EDE"/>
    <w:rsid w:val="00C47C2B"/>
    <w:rsid w:val="00C51072"/>
    <w:rsid w:val="00C54EBF"/>
    <w:rsid w:val="00C56A17"/>
    <w:rsid w:val="00C63823"/>
    <w:rsid w:val="00C7256B"/>
    <w:rsid w:val="00C74B35"/>
    <w:rsid w:val="00C80393"/>
    <w:rsid w:val="00C818EE"/>
    <w:rsid w:val="00C938C6"/>
    <w:rsid w:val="00C96779"/>
    <w:rsid w:val="00C970E6"/>
    <w:rsid w:val="00CA0CED"/>
    <w:rsid w:val="00CA609B"/>
    <w:rsid w:val="00CB3CAA"/>
    <w:rsid w:val="00CC36B2"/>
    <w:rsid w:val="00CD16C3"/>
    <w:rsid w:val="00CD4A04"/>
    <w:rsid w:val="00CD6978"/>
    <w:rsid w:val="00CD6B42"/>
    <w:rsid w:val="00CD6CA1"/>
    <w:rsid w:val="00CD7F63"/>
    <w:rsid w:val="00D00D12"/>
    <w:rsid w:val="00D12CE0"/>
    <w:rsid w:val="00D14A42"/>
    <w:rsid w:val="00D229F8"/>
    <w:rsid w:val="00D2716A"/>
    <w:rsid w:val="00D33917"/>
    <w:rsid w:val="00D4388A"/>
    <w:rsid w:val="00D53E1E"/>
    <w:rsid w:val="00D54305"/>
    <w:rsid w:val="00D5611D"/>
    <w:rsid w:val="00D61D69"/>
    <w:rsid w:val="00D62957"/>
    <w:rsid w:val="00D6363A"/>
    <w:rsid w:val="00D700A0"/>
    <w:rsid w:val="00D7176C"/>
    <w:rsid w:val="00D7765E"/>
    <w:rsid w:val="00D77EC2"/>
    <w:rsid w:val="00D8121F"/>
    <w:rsid w:val="00D8673C"/>
    <w:rsid w:val="00D90C77"/>
    <w:rsid w:val="00D97DBA"/>
    <w:rsid w:val="00DA02A4"/>
    <w:rsid w:val="00DA07A6"/>
    <w:rsid w:val="00DA2542"/>
    <w:rsid w:val="00DA2783"/>
    <w:rsid w:val="00DA3F09"/>
    <w:rsid w:val="00DA4599"/>
    <w:rsid w:val="00DA65A4"/>
    <w:rsid w:val="00DC1FEF"/>
    <w:rsid w:val="00DC527B"/>
    <w:rsid w:val="00DC5966"/>
    <w:rsid w:val="00DD1078"/>
    <w:rsid w:val="00DD29D7"/>
    <w:rsid w:val="00DD4AF4"/>
    <w:rsid w:val="00DD4F04"/>
    <w:rsid w:val="00DD623A"/>
    <w:rsid w:val="00DD6D2C"/>
    <w:rsid w:val="00DE40AA"/>
    <w:rsid w:val="00DF3DD9"/>
    <w:rsid w:val="00DF7D07"/>
    <w:rsid w:val="00E005E9"/>
    <w:rsid w:val="00E00C21"/>
    <w:rsid w:val="00E0138C"/>
    <w:rsid w:val="00E017B2"/>
    <w:rsid w:val="00E03430"/>
    <w:rsid w:val="00E047D5"/>
    <w:rsid w:val="00E10FD1"/>
    <w:rsid w:val="00E203A7"/>
    <w:rsid w:val="00E21787"/>
    <w:rsid w:val="00E331E1"/>
    <w:rsid w:val="00E33363"/>
    <w:rsid w:val="00E658B4"/>
    <w:rsid w:val="00E65B5D"/>
    <w:rsid w:val="00E66BDC"/>
    <w:rsid w:val="00E716D4"/>
    <w:rsid w:val="00E80F77"/>
    <w:rsid w:val="00E83388"/>
    <w:rsid w:val="00E85F64"/>
    <w:rsid w:val="00E90D52"/>
    <w:rsid w:val="00E918C7"/>
    <w:rsid w:val="00EA5C40"/>
    <w:rsid w:val="00EB7C42"/>
    <w:rsid w:val="00EC0E73"/>
    <w:rsid w:val="00EC2155"/>
    <w:rsid w:val="00EC5BD4"/>
    <w:rsid w:val="00ED017A"/>
    <w:rsid w:val="00ED5D33"/>
    <w:rsid w:val="00EE1F9D"/>
    <w:rsid w:val="00EE56B3"/>
    <w:rsid w:val="00EE65E8"/>
    <w:rsid w:val="00EF25A0"/>
    <w:rsid w:val="00EF4084"/>
    <w:rsid w:val="00F04CB0"/>
    <w:rsid w:val="00F14D3A"/>
    <w:rsid w:val="00F22C0D"/>
    <w:rsid w:val="00F23C9A"/>
    <w:rsid w:val="00F255B9"/>
    <w:rsid w:val="00F34A11"/>
    <w:rsid w:val="00F37D6C"/>
    <w:rsid w:val="00F45AA3"/>
    <w:rsid w:val="00F53128"/>
    <w:rsid w:val="00F6339E"/>
    <w:rsid w:val="00F677D4"/>
    <w:rsid w:val="00F70145"/>
    <w:rsid w:val="00F7701D"/>
    <w:rsid w:val="00F80625"/>
    <w:rsid w:val="00F9195C"/>
    <w:rsid w:val="00F91CC1"/>
    <w:rsid w:val="00FB2749"/>
    <w:rsid w:val="00FB4317"/>
    <w:rsid w:val="00FC3C83"/>
    <w:rsid w:val="00FC4611"/>
    <w:rsid w:val="00FD485A"/>
    <w:rsid w:val="00FE256A"/>
    <w:rsid w:val="00FF5B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DF7A14"/>
  <w15:chartTrackingRefBased/>
  <w15:docId w15:val="{7913A193-35B9-4815-860B-2F6D6F83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BA"/>
    <w:pPr>
      <w:spacing w:after="0" w:line="276" w:lineRule="auto"/>
      <w:jc w:val="both"/>
    </w:pPr>
  </w:style>
  <w:style w:type="paragraph" w:styleId="Heading1">
    <w:name w:val="heading 1"/>
    <w:basedOn w:val="Normal"/>
    <w:next w:val="Normal"/>
    <w:link w:val="Heading1Char"/>
    <w:uiPriority w:val="9"/>
    <w:qFormat/>
    <w:rsid w:val="002A1499"/>
    <w:pPr>
      <w:keepNext/>
      <w:pBdr>
        <w:bottom w:val="single" w:sz="4" w:space="1" w:color="auto"/>
      </w:pBdr>
      <w:spacing w:before="400" w:after="200"/>
      <w:outlineLvl w:val="0"/>
    </w:pPr>
    <w:rPr>
      <w:b/>
    </w:rPr>
  </w:style>
  <w:style w:type="paragraph" w:styleId="Heading2">
    <w:name w:val="heading 2"/>
    <w:basedOn w:val="Normal"/>
    <w:next w:val="Normal"/>
    <w:link w:val="Heading2Char"/>
    <w:uiPriority w:val="9"/>
    <w:unhideWhenUsed/>
    <w:qFormat/>
    <w:rsid w:val="002A1499"/>
    <w:pPr>
      <w:keepNext/>
      <w:spacing w:before="400" w:after="200"/>
      <w:outlineLvl w:val="1"/>
    </w:pPr>
    <w:rPr>
      <w:b/>
    </w:rPr>
  </w:style>
  <w:style w:type="paragraph" w:styleId="Heading3">
    <w:name w:val="heading 3"/>
    <w:basedOn w:val="Heading2"/>
    <w:next w:val="Normal"/>
    <w:link w:val="Heading3Char"/>
    <w:uiPriority w:val="9"/>
    <w:unhideWhenUsed/>
    <w:qFormat/>
    <w:rsid w:val="00A2547F"/>
    <w:pPr>
      <w:outlineLvl w:val="2"/>
    </w:pPr>
    <w:rPr>
      <w:i/>
    </w:rPr>
  </w:style>
  <w:style w:type="paragraph" w:styleId="Heading4">
    <w:name w:val="heading 4"/>
    <w:basedOn w:val="Heading3"/>
    <w:next w:val="Normal"/>
    <w:link w:val="Heading4Char"/>
    <w:uiPriority w:val="9"/>
    <w:unhideWhenUsed/>
    <w:qFormat/>
    <w:rsid w:val="002A1499"/>
    <w:pPr>
      <w:outlineLvl w:val="3"/>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 Text"/>
    <w:basedOn w:val="Normal"/>
    <w:qFormat/>
    <w:rsid w:val="006222B9"/>
    <w:pPr>
      <w:spacing w:before="60" w:after="60"/>
      <w:jc w:val="left"/>
    </w:pPr>
  </w:style>
  <w:style w:type="character" w:styleId="CommentReference">
    <w:name w:val="annotation reference"/>
    <w:uiPriority w:val="99"/>
    <w:semiHidden/>
    <w:rsid w:val="00DD623A"/>
    <w:rPr>
      <w:sz w:val="16"/>
      <w:szCs w:val="16"/>
    </w:rPr>
  </w:style>
  <w:style w:type="paragraph" w:styleId="CommentText">
    <w:name w:val="annotation text"/>
    <w:basedOn w:val="Normal"/>
    <w:link w:val="CommentTextChar"/>
    <w:uiPriority w:val="99"/>
    <w:semiHidden/>
    <w:rsid w:val="00DD623A"/>
    <w:rPr>
      <w:rFonts w:ascii="Times New Roman" w:eastAsia="Times New Roman" w:hAnsi="Times New Roman" w:cs="Times New Roman"/>
      <w:lang w:eastAsia="en-AU"/>
    </w:rPr>
  </w:style>
  <w:style w:type="character" w:customStyle="1" w:styleId="CommentTextChar">
    <w:name w:val="Comment Text Char"/>
    <w:basedOn w:val="DefaultParagraphFont"/>
    <w:link w:val="CommentText"/>
    <w:uiPriority w:val="99"/>
    <w:semiHidden/>
    <w:rsid w:val="00DD623A"/>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DD62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23A"/>
    <w:rPr>
      <w:rFonts w:ascii="Segoe UI" w:hAnsi="Segoe UI" w:cs="Segoe UI"/>
      <w:sz w:val="18"/>
      <w:szCs w:val="18"/>
    </w:rPr>
  </w:style>
  <w:style w:type="character" w:styleId="Strong">
    <w:name w:val="Strong"/>
    <w:basedOn w:val="DefaultParagraphFont"/>
    <w:uiPriority w:val="22"/>
    <w:qFormat/>
    <w:rsid w:val="00705DC2"/>
    <w:rPr>
      <w:b/>
      <w:bCs/>
    </w:rPr>
  </w:style>
  <w:style w:type="paragraph" w:customStyle="1" w:styleId="ReportCover-Title">
    <w:name w:val="Report Cover - Title"/>
    <w:basedOn w:val="Normal"/>
    <w:next w:val="Normal"/>
    <w:rsid w:val="00BE7532"/>
    <w:pPr>
      <w:pBdr>
        <w:bottom w:val="single" w:sz="8" w:space="1" w:color="auto"/>
      </w:pBdr>
      <w:spacing w:before="360" w:after="720" w:line="300" w:lineRule="atLeast"/>
      <w:ind w:left="2835" w:hanging="2835"/>
    </w:pPr>
    <w:rPr>
      <w:rFonts w:eastAsia="Times New Roman" w:cs="Times New Roman"/>
      <w:b/>
      <w:sz w:val="22"/>
    </w:rPr>
  </w:style>
  <w:style w:type="paragraph" w:customStyle="1" w:styleId="ReportCover-Heading">
    <w:name w:val="Report Cover - Heading"/>
    <w:basedOn w:val="Normal"/>
    <w:next w:val="Normal"/>
    <w:rsid w:val="00A364AA"/>
    <w:pPr>
      <w:pBdr>
        <w:bottom w:val="single" w:sz="4" w:space="1" w:color="auto"/>
      </w:pBdr>
      <w:spacing w:before="720" w:after="360"/>
      <w:jc w:val="left"/>
    </w:pPr>
    <w:rPr>
      <w:rFonts w:eastAsia="Times New Roman" w:cs="Times New Roman"/>
      <w:b/>
      <w:bCs/>
    </w:rPr>
  </w:style>
  <w:style w:type="paragraph" w:customStyle="1" w:styleId="Table-Heading">
    <w:name w:val="Table - Heading"/>
    <w:basedOn w:val="Table-Text"/>
    <w:next w:val="Table-Text"/>
    <w:qFormat/>
    <w:rsid w:val="000B2ED1"/>
    <w:rPr>
      <w:b/>
    </w:rPr>
  </w:style>
  <w:style w:type="character" w:customStyle="1" w:styleId="Heading1Char">
    <w:name w:val="Heading 1 Char"/>
    <w:basedOn w:val="DefaultParagraphFont"/>
    <w:link w:val="Heading1"/>
    <w:uiPriority w:val="9"/>
    <w:rsid w:val="002A1499"/>
    <w:rPr>
      <w:b/>
    </w:rPr>
  </w:style>
  <w:style w:type="character" w:customStyle="1" w:styleId="Heading2Char">
    <w:name w:val="Heading 2 Char"/>
    <w:basedOn w:val="DefaultParagraphFont"/>
    <w:link w:val="Heading2"/>
    <w:uiPriority w:val="9"/>
    <w:rsid w:val="002A1499"/>
    <w:rPr>
      <w:b/>
    </w:rPr>
  </w:style>
  <w:style w:type="character" w:customStyle="1" w:styleId="Heading3Char">
    <w:name w:val="Heading 3 Char"/>
    <w:basedOn w:val="DefaultParagraphFont"/>
    <w:link w:val="Heading3"/>
    <w:uiPriority w:val="9"/>
    <w:rsid w:val="00A2547F"/>
    <w:rPr>
      <w:b/>
      <w:i/>
    </w:rPr>
  </w:style>
  <w:style w:type="paragraph" w:customStyle="1" w:styleId="NumberedParagraph">
    <w:name w:val="Numbered Paragraph"/>
    <w:basedOn w:val="Normal"/>
    <w:qFormat/>
    <w:rsid w:val="003113D3"/>
    <w:pPr>
      <w:numPr>
        <w:numId w:val="15"/>
      </w:numPr>
      <w:spacing w:after="200" w:line="240" w:lineRule="auto"/>
    </w:pPr>
    <w:rPr>
      <w:szCs w:val="23"/>
      <w:lang w:eastAsia="en-NZ"/>
    </w:rPr>
  </w:style>
  <w:style w:type="paragraph" w:customStyle="1" w:styleId="BulletedParagraphIndented">
    <w:name w:val="Bulleted Paragraph (Indented)"/>
    <w:basedOn w:val="Normal"/>
    <w:uiPriority w:val="1"/>
    <w:qFormat/>
    <w:rsid w:val="00AB0A89"/>
    <w:pPr>
      <w:numPr>
        <w:numId w:val="2"/>
      </w:numPr>
      <w:spacing w:after="200" w:line="240" w:lineRule="auto"/>
    </w:pPr>
    <w:rPr>
      <w:szCs w:val="23"/>
      <w:lang w:eastAsia="en-NZ"/>
    </w:rPr>
  </w:style>
  <w:style w:type="character" w:customStyle="1" w:styleId="Heading4Char">
    <w:name w:val="Heading 4 Char"/>
    <w:basedOn w:val="DefaultParagraphFont"/>
    <w:link w:val="Heading4"/>
    <w:uiPriority w:val="9"/>
    <w:rsid w:val="002A1499"/>
    <w:rPr>
      <w:i/>
    </w:rPr>
  </w:style>
  <w:style w:type="paragraph" w:styleId="BodyText">
    <w:name w:val="Body Text"/>
    <w:basedOn w:val="Normal"/>
    <w:link w:val="BodyTextChar"/>
    <w:rsid w:val="005C6B70"/>
    <w:pPr>
      <w:spacing w:line="300" w:lineRule="exact"/>
    </w:pPr>
    <w:rPr>
      <w:rFonts w:ascii="Times New Roman" w:eastAsia="Times New Roman" w:hAnsi="Times New Roman" w:cs="Times New Roman"/>
      <w:sz w:val="24"/>
      <w:lang w:eastAsia="en-AU"/>
    </w:rPr>
  </w:style>
  <w:style w:type="character" w:customStyle="1" w:styleId="BodyTextChar">
    <w:name w:val="Body Text Char"/>
    <w:basedOn w:val="DefaultParagraphFont"/>
    <w:link w:val="BodyText"/>
    <w:rsid w:val="005C6B70"/>
    <w:rPr>
      <w:rFonts w:ascii="Times New Roman" w:eastAsia="Times New Roman" w:hAnsi="Times New Roman" w:cs="Times New Roman"/>
      <w:sz w:val="24"/>
      <w:lang w:eastAsia="en-AU"/>
    </w:rPr>
  </w:style>
  <w:style w:type="table" w:styleId="TableGrid">
    <w:name w:val="Table Grid"/>
    <w:basedOn w:val="TableNormal"/>
    <w:rsid w:val="00387AEA"/>
    <w:pPr>
      <w:spacing w:before="60" w:after="60" w:line="240" w:lineRule="auto"/>
    </w:pPr>
    <w:rPr>
      <w:rFonts w:eastAsia="Times New Roman" w:cs="Times New Roman"/>
      <w:sz w:val="18"/>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Recommendation">
    <w:name w:val="Recommendation"/>
    <w:basedOn w:val="Normal"/>
    <w:link w:val="RecommendationChar"/>
    <w:qFormat/>
    <w:rsid w:val="005C6B70"/>
    <w:pPr>
      <w:numPr>
        <w:numId w:val="3"/>
      </w:numPr>
      <w:spacing w:before="60" w:after="120" w:line="240" w:lineRule="auto"/>
      <w:jc w:val="left"/>
    </w:pPr>
    <w:rPr>
      <w:rFonts w:ascii="Arial" w:eastAsia="Times New Roman" w:hAnsi="Arial" w:cs="Arial"/>
      <w:b/>
      <w:sz w:val="22"/>
    </w:rPr>
  </w:style>
  <w:style w:type="character" w:customStyle="1" w:styleId="RecommendationChar">
    <w:name w:val="Recommendation Char"/>
    <w:basedOn w:val="DefaultParagraphFont"/>
    <w:link w:val="Recommendation"/>
    <w:rsid w:val="005C6B70"/>
    <w:rPr>
      <w:rFonts w:ascii="Arial" w:eastAsia="Times New Roman" w:hAnsi="Arial" w:cs="Arial"/>
      <w:b/>
      <w:sz w:val="22"/>
    </w:rPr>
  </w:style>
  <w:style w:type="paragraph" w:customStyle="1" w:styleId="StyleTable-Textindentednumbered">
    <w:name w:val="Style Table - Text (indented + numbered)"/>
    <w:basedOn w:val="Table-Text"/>
    <w:rsid w:val="006222B9"/>
    <w:pPr>
      <w:ind w:left="321" w:hanging="321"/>
    </w:pPr>
    <w:rPr>
      <w:rFonts w:eastAsia="Times New Roman" w:cs="Times New Roman"/>
      <w:sz w:val="18"/>
    </w:rPr>
  </w:style>
  <w:style w:type="paragraph" w:customStyle="1" w:styleId="StyleTable-TextIndented">
    <w:name w:val="Style Table - Text Indented"/>
    <w:basedOn w:val="Table-Text"/>
    <w:rsid w:val="006222B9"/>
    <w:pPr>
      <w:ind w:left="321" w:hanging="321"/>
    </w:pPr>
    <w:rPr>
      <w:rFonts w:eastAsia="Times New Roman" w:cs="Times New Roman"/>
      <w:sz w:val="18"/>
    </w:rPr>
  </w:style>
  <w:style w:type="character" w:styleId="IntenseEmphasis">
    <w:name w:val="Intense Emphasis"/>
    <w:basedOn w:val="DefaultParagraphFont"/>
    <w:uiPriority w:val="21"/>
    <w:qFormat/>
    <w:rsid w:val="008331C2"/>
    <w:rPr>
      <w:b/>
      <w:i/>
      <w:iCs/>
      <w:color w:val="auto"/>
    </w:rPr>
  </w:style>
  <w:style w:type="paragraph" w:customStyle="1" w:styleId="Example-Text">
    <w:name w:val="Example - Text"/>
    <w:basedOn w:val="Normal"/>
    <w:qFormat/>
    <w:rsid w:val="009D3D77"/>
    <w:pPr>
      <w:pBdr>
        <w:top w:val="single" w:sz="4" w:space="10" w:color="auto"/>
        <w:left w:val="single" w:sz="4" w:space="4" w:color="auto"/>
        <w:bottom w:val="single" w:sz="4" w:space="10" w:color="auto"/>
        <w:right w:val="single" w:sz="4" w:space="4" w:color="auto"/>
      </w:pBdr>
      <w:spacing w:after="90"/>
    </w:pPr>
    <w:rPr>
      <w:sz w:val="18"/>
    </w:rPr>
  </w:style>
  <w:style w:type="paragraph" w:customStyle="1" w:styleId="Example-Heading1">
    <w:name w:val="Example - Heading 1"/>
    <w:basedOn w:val="Example-Text"/>
    <w:qFormat/>
    <w:rsid w:val="009D3D77"/>
    <w:pPr>
      <w:spacing w:after="180"/>
    </w:pPr>
    <w:rPr>
      <w:b/>
    </w:rPr>
  </w:style>
  <w:style w:type="paragraph" w:styleId="Caption">
    <w:name w:val="caption"/>
    <w:basedOn w:val="Normal"/>
    <w:next w:val="Normal"/>
    <w:uiPriority w:val="35"/>
    <w:unhideWhenUsed/>
    <w:qFormat/>
    <w:rsid w:val="00425E5D"/>
    <w:pPr>
      <w:spacing w:after="200" w:line="240" w:lineRule="auto"/>
      <w:jc w:val="left"/>
    </w:pPr>
    <w:rPr>
      <w:b/>
      <w:iCs/>
      <w:sz w:val="18"/>
      <w:szCs w:val="18"/>
    </w:rPr>
  </w:style>
  <w:style w:type="paragraph" w:styleId="Header">
    <w:name w:val="header"/>
    <w:basedOn w:val="Normal"/>
    <w:link w:val="HeaderChar"/>
    <w:uiPriority w:val="99"/>
    <w:unhideWhenUsed/>
    <w:rsid w:val="001D0013"/>
    <w:pPr>
      <w:tabs>
        <w:tab w:val="center" w:pos="4513"/>
        <w:tab w:val="right" w:pos="9026"/>
      </w:tabs>
      <w:spacing w:line="240" w:lineRule="auto"/>
    </w:pPr>
    <w:rPr>
      <w:b/>
      <w:sz w:val="16"/>
    </w:rPr>
  </w:style>
  <w:style w:type="character" w:customStyle="1" w:styleId="HeaderChar">
    <w:name w:val="Header Char"/>
    <w:basedOn w:val="DefaultParagraphFont"/>
    <w:link w:val="Header"/>
    <w:uiPriority w:val="99"/>
    <w:rsid w:val="001D0013"/>
    <w:rPr>
      <w:b/>
      <w:sz w:val="16"/>
    </w:rPr>
  </w:style>
  <w:style w:type="paragraph" w:styleId="Footer">
    <w:name w:val="footer"/>
    <w:basedOn w:val="Normal"/>
    <w:link w:val="FooterChar"/>
    <w:uiPriority w:val="99"/>
    <w:unhideWhenUsed/>
    <w:rsid w:val="00E331E1"/>
    <w:pPr>
      <w:tabs>
        <w:tab w:val="center" w:pos="4513"/>
        <w:tab w:val="right" w:pos="9026"/>
      </w:tabs>
      <w:spacing w:line="240" w:lineRule="auto"/>
    </w:pPr>
    <w:rPr>
      <w:sz w:val="16"/>
    </w:rPr>
  </w:style>
  <w:style w:type="character" w:customStyle="1" w:styleId="FooterChar">
    <w:name w:val="Footer Char"/>
    <w:basedOn w:val="DefaultParagraphFont"/>
    <w:link w:val="Footer"/>
    <w:uiPriority w:val="99"/>
    <w:rsid w:val="00E331E1"/>
    <w:rPr>
      <w:sz w:val="16"/>
    </w:rPr>
  </w:style>
  <w:style w:type="paragraph" w:styleId="FootnoteText">
    <w:name w:val="footnote text"/>
    <w:basedOn w:val="Normal"/>
    <w:link w:val="FootnoteTextChar"/>
    <w:uiPriority w:val="99"/>
    <w:semiHidden/>
    <w:unhideWhenUsed/>
    <w:rsid w:val="00DD4F04"/>
    <w:pPr>
      <w:spacing w:line="240" w:lineRule="auto"/>
    </w:pPr>
    <w:rPr>
      <w:sz w:val="16"/>
    </w:rPr>
  </w:style>
  <w:style w:type="character" w:customStyle="1" w:styleId="FootnoteTextChar">
    <w:name w:val="Footnote Text Char"/>
    <w:basedOn w:val="DefaultParagraphFont"/>
    <w:link w:val="FootnoteText"/>
    <w:uiPriority w:val="99"/>
    <w:semiHidden/>
    <w:rsid w:val="00DD4F04"/>
    <w:rPr>
      <w:sz w:val="16"/>
    </w:rPr>
  </w:style>
  <w:style w:type="character" w:styleId="FootnoteReference">
    <w:name w:val="footnote reference"/>
    <w:basedOn w:val="DefaultParagraphFont"/>
    <w:uiPriority w:val="99"/>
    <w:semiHidden/>
    <w:unhideWhenUsed/>
    <w:rsid w:val="00DD4F04"/>
    <w:rPr>
      <w:vertAlign w:val="superscript"/>
    </w:rPr>
  </w:style>
  <w:style w:type="paragraph" w:styleId="Quote">
    <w:name w:val="Quote"/>
    <w:basedOn w:val="Normal"/>
    <w:next w:val="Normal"/>
    <w:link w:val="QuoteChar"/>
    <w:uiPriority w:val="29"/>
    <w:qFormat/>
    <w:rsid w:val="00DD4F04"/>
    <w:pPr>
      <w:spacing w:after="200"/>
      <w:ind w:left="851" w:right="851"/>
    </w:pPr>
    <w:rPr>
      <w:iCs/>
    </w:rPr>
  </w:style>
  <w:style w:type="character" w:customStyle="1" w:styleId="QuoteChar">
    <w:name w:val="Quote Char"/>
    <w:basedOn w:val="DefaultParagraphFont"/>
    <w:link w:val="Quote"/>
    <w:uiPriority w:val="29"/>
    <w:rsid w:val="00DD4F04"/>
    <w:rPr>
      <w:iCs/>
    </w:rPr>
  </w:style>
  <w:style w:type="paragraph" w:customStyle="1" w:styleId="Quote-Italics">
    <w:name w:val="Quote - Italics"/>
    <w:basedOn w:val="Quote"/>
    <w:qFormat/>
    <w:rsid w:val="00DD4F04"/>
    <w:rPr>
      <w:i/>
    </w:rPr>
  </w:style>
  <w:style w:type="paragraph" w:customStyle="1" w:styleId="Decision">
    <w:name w:val="Decision"/>
    <w:basedOn w:val="Normal"/>
    <w:rsid w:val="00204CBA"/>
    <w:pPr>
      <w:tabs>
        <w:tab w:val="left" w:pos="5670"/>
      </w:tabs>
      <w:spacing w:after="200"/>
      <w:ind w:left="709"/>
    </w:pPr>
    <w:rPr>
      <w:rFonts w:eastAsia="Times New Roman" w:cs="Times New Roman"/>
    </w:rPr>
  </w:style>
  <w:style w:type="paragraph" w:customStyle="1" w:styleId="Table-Recommendations">
    <w:name w:val="Table - Recommendations"/>
    <w:basedOn w:val="Table-Text"/>
    <w:rsid w:val="00247909"/>
    <w:pPr>
      <w:ind w:left="604" w:hanging="604"/>
    </w:pPr>
    <w:rPr>
      <w:rFonts w:eastAsia="Times New Roman" w:cs="Times New Roman"/>
      <w:sz w:val="18"/>
    </w:rPr>
  </w:style>
  <w:style w:type="paragraph" w:customStyle="1" w:styleId="PAS-Groupname">
    <w:name w:val="PAS - Group name"/>
    <w:basedOn w:val="Normal"/>
    <w:rsid w:val="00B73500"/>
    <w:pPr>
      <w:spacing w:before="240" w:after="480"/>
      <w:jc w:val="center"/>
    </w:pPr>
    <w:rPr>
      <w:rFonts w:eastAsia="Times New Roman" w:cs="Times New Roman"/>
      <w:b/>
      <w:bCs/>
      <w:sz w:val="24"/>
    </w:rPr>
  </w:style>
  <w:style w:type="paragraph" w:customStyle="1" w:styleId="PAS-Groupname-Joint">
    <w:name w:val="PAS - Group name - Joint"/>
    <w:basedOn w:val="Normal"/>
    <w:rsid w:val="003D64BA"/>
    <w:pPr>
      <w:spacing w:before="120" w:after="1200"/>
    </w:pPr>
    <w:rPr>
      <w:rFonts w:eastAsia="Times New Roman" w:cs="Times New Roman"/>
    </w:rPr>
  </w:style>
  <w:style w:type="paragraph" w:customStyle="1" w:styleId="Example-Heading2">
    <w:name w:val="Example - Heading 2"/>
    <w:basedOn w:val="Example-Heading1"/>
    <w:qFormat/>
    <w:rsid w:val="00891517"/>
    <w:pPr>
      <w:spacing w:after="90"/>
    </w:pPr>
    <w:rPr>
      <w:i/>
    </w:rPr>
  </w:style>
  <w:style w:type="paragraph" w:customStyle="1" w:styleId="StyleTable-Heading-Centered">
    <w:name w:val="Style Table - Heading - Centered"/>
    <w:basedOn w:val="Table-Heading"/>
    <w:rsid w:val="00C05FE0"/>
    <w:pPr>
      <w:jc w:val="center"/>
    </w:pPr>
    <w:rPr>
      <w:rFonts w:eastAsia="Times New Roman" w:cs="Times New Roman"/>
      <w:bCs/>
      <w:sz w:val="18"/>
    </w:rPr>
  </w:style>
  <w:style w:type="paragraph" w:customStyle="1" w:styleId="StyleTable-TextRightalignedBold">
    <w:name w:val="Style Table - Text + Right aligned + Bold"/>
    <w:basedOn w:val="Table-Text"/>
    <w:rsid w:val="00C05FE0"/>
    <w:pPr>
      <w:ind w:right="96"/>
      <w:jc w:val="right"/>
    </w:pPr>
    <w:rPr>
      <w:rFonts w:eastAsia="Times New Roman" w:cs="Times New Roman"/>
      <w:b/>
      <w:bCs/>
      <w:sz w:val="18"/>
    </w:rPr>
  </w:style>
  <w:style w:type="paragraph" w:customStyle="1" w:styleId="StyleTable-TextCentered">
    <w:name w:val="Style Table - Text + Centered"/>
    <w:basedOn w:val="Table-Text"/>
    <w:rsid w:val="00C05FE0"/>
    <w:pPr>
      <w:jc w:val="center"/>
    </w:pPr>
    <w:rPr>
      <w:rFonts w:eastAsia="Times New Roman" w:cs="Times New Roman"/>
      <w:sz w:val="18"/>
    </w:rPr>
  </w:style>
  <w:style w:type="character" w:styleId="PlaceholderText">
    <w:name w:val="Placeholder Text"/>
    <w:basedOn w:val="DefaultParagraphFont"/>
    <w:uiPriority w:val="99"/>
    <w:semiHidden/>
    <w:rsid w:val="00DC527B"/>
    <w:rPr>
      <w:color w:val="808080"/>
    </w:rPr>
  </w:style>
  <w:style w:type="character" w:styleId="Hyperlink">
    <w:name w:val="Hyperlink"/>
    <w:basedOn w:val="DefaultParagraphFont"/>
    <w:uiPriority w:val="99"/>
    <w:unhideWhenUsed/>
    <w:rsid w:val="001A59DC"/>
    <w:rPr>
      <w:color w:val="0563C1" w:themeColor="hyperlink"/>
      <w:u w:val="single"/>
    </w:rPr>
  </w:style>
  <w:style w:type="character" w:customStyle="1" w:styleId="UnresolvedMention1">
    <w:name w:val="Unresolved Mention1"/>
    <w:basedOn w:val="DefaultParagraphFont"/>
    <w:uiPriority w:val="99"/>
    <w:semiHidden/>
    <w:unhideWhenUsed/>
    <w:rsid w:val="001A59DC"/>
    <w:rPr>
      <w:color w:val="808080"/>
      <w:shd w:val="clear" w:color="auto" w:fill="E6E6E6"/>
    </w:rPr>
  </w:style>
  <w:style w:type="character" w:customStyle="1" w:styleId="Citation-Title">
    <w:name w:val="Citation - Title"/>
    <w:basedOn w:val="DefaultParagraphFont"/>
    <w:uiPriority w:val="1"/>
    <w:qFormat/>
    <w:rsid w:val="00901BF8"/>
    <w:rPr>
      <w:i/>
    </w:rPr>
  </w:style>
  <w:style w:type="paragraph" w:customStyle="1" w:styleId="Example-Figure">
    <w:name w:val="Example - Figure"/>
    <w:basedOn w:val="Example-Text"/>
    <w:rsid w:val="005C6DE1"/>
    <w:pPr>
      <w:jc w:val="center"/>
    </w:pPr>
    <w:rPr>
      <w:rFonts w:eastAsia="Times New Roman" w:cs="Times New Roman"/>
    </w:rPr>
  </w:style>
  <w:style w:type="paragraph" w:customStyle="1" w:styleId="Report-Title">
    <w:name w:val="Report - Title"/>
    <w:basedOn w:val="ReportCover-Title"/>
    <w:rsid w:val="006742B5"/>
    <w:pPr>
      <w:ind w:left="0" w:firstLine="0"/>
    </w:pPr>
  </w:style>
  <w:style w:type="paragraph" w:styleId="ListParagraph">
    <w:name w:val="List Paragraph"/>
    <w:basedOn w:val="Normal"/>
    <w:uiPriority w:val="34"/>
    <w:qFormat/>
    <w:rsid w:val="00FB4317"/>
    <w:pPr>
      <w:ind w:left="720"/>
      <w:contextualSpacing/>
    </w:pPr>
  </w:style>
  <w:style w:type="paragraph" w:styleId="CommentSubject">
    <w:name w:val="annotation subject"/>
    <w:basedOn w:val="CommentText"/>
    <w:next w:val="CommentText"/>
    <w:link w:val="CommentSubjectChar"/>
    <w:uiPriority w:val="99"/>
    <w:semiHidden/>
    <w:unhideWhenUsed/>
    <w:rsid w:val="00D5611D"/>
    <w:pPr>
      <w:spacing w:line="240" w:lineRule="auto"/>
    </w:pPr>
    <w:rPr>
      <w:rFonts w:ascii="Verdana" w:eastAsiaTheme="minorHAnsi" w:hAnsi="Verdana" w:cstheme="minorBidi"/>
      <w:b/>
      <w:bCs/>
      <w:lang w:eastAsia="en-US"/>
    </w:rPr>
  </w:style>
  <w:style w:type="character" w:customStyle="1" w:styleId="CommentSubjectChar">
    <w:name w:val="Comment Subject Char"/>
    <w:basedOn w:val="CommentTextChar"/>
    <w:link w:val="CommentSubject"/>
    <w:uiPriority w:val="99"/>
    <w:semiHidden/>
    <w:rsid w:val="00D5611D"/>
    <w:rPr>
      <w:rFonts w:ascii="Times New Roman" w:eastAsia="Times New Roman" w:hAnsi="Times New Roman" w:cs="Times New Roman"/>
      <w:b/>
      <w:bCs/>
      <w:szCs w:val="20"/>
      <w:lang w:eastAsia="en-AU"/>
    </w:rPr>
  </w:style>
  <w:style w:type="paragraph" w:styleId="Revision">
    <w:name w:val="Revision"/>
    <w:hidden/>
    <w:uiPriority w:val="99"/>
    <w:semiHidden/>
    <w:rsid w:val="00DA2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704950">
      <w:bodyDiv w:val="1"/>
      <w:marLeft w:val="0"/>
      <w:marRight w:val="0"/>
      <w:marTop w:val="0"/>
      <w:marBottom w:val="0"/>
      <w:divBdr>
        <w:top w:val="none" w:sz="0" w:space="0" w:color="auto"/>
        <w:left w:val="none" w:sz="0" w:space="0" w:color="auto"/>
        <w:bottom w:val="none" w:sz="0" w:space="0" w:color="auto"/>
        <w:right w:val="none" w:sz="0" w:space="0" w:color="auto"/>
      </w:divBdr>
    </w:div>
    <w:div w:id="534389895">
      <w:bodyDiv w:val="1"/>
      <w:marLeft w:val="0"/>
      <w:marRight w:val="0"/>
      <w:marTop w:val="0"/>
      <w:marBottom w:val="0"/>
      <w:divBdr>
        <w:top w:val="none" w:sz="0" w:space="0" w:color="auto"/>
        <w:left w:val="none" w:sz="0" w:space="0" w:color="auto"/>
        <w:bottom w:val="none" w:sz="0" w:space="0" w:color="auto"/>
        <w:right w:val="none" w:sz="0" w:space="0" w:color="auto"/>
      </w:divBdr>
    </w:div>
    <w:div w:id="787311996">
      <w:bodyDiv w:val="1"/>
      <w:marLeft w:val="0"/>
      <w:marRight w:val="0"/>
      <w:marTop w:val="0"/>
      <w:marBottom w:val="0"/>
      <w:divBdr>
        <w:top w:val="none" w:sz="0" w:space="0" w:color="auto"/>
        <w:left w:val="none" w:sz="0" w:space="0" w:color="auto"/>
        <w:bottom w:val="none" w:sz="0" w:space="0" w:color="auto"/>
        <w:right w:val="none" w:sz="0" w:space="0" w:color="auto"/>
      </w:divBdr>
    </w:div>
    <w:div w:id="883173323">
      <w:bodyDiv w:val="1"/>
      <w:marLeft w:val="0"/>
      <w:marRight w:val="0"/>
      <w:marTop w:val="0"/>
      <w:marBottom w:val="0"/>
      <w:divBdr>
        <w:top w:val="none" w:sz="0" w:space="0" w:color="auto"/>
        <w:left w:val="none" w:sz="0" w:space="0" w:color="auto"/>
        <w:bottom w:val="none" w:sz="0" w:space="0" w:color="auto"/>
        <w:right w:val="none" w:sz="0" w:space="0" w:color="auto"/>
      </w:divBdr>
    </w:div>
    <w:div w:id="910237489">
      <w:bodyDiv w:val="1"/>
      <w:marLeft w:val="0"/>
      <w:marRight w:val="0"/>
      <w:marTop w:val="0"/>
      <w:marBottom w:val="0"/>
      <w:divBdr>
        <w:top w:val="none" w:sz="0" w:space="0" w:color="auto"/>
        <w:left w:val="none" w:sz="0" w:space="0" w:color="auto"/>
        <w:bottom w:val="none" w:sz="0" w:space="0" w:color="auto"/>
        <w:right w:val="none" w:sz="0" w:space="0" w:color="auto"/>
      </w:divBdr>
    </w:div>
    <w:div w:id="1074856321">
      <w:bodyDiv w:val="1"/>
      <w:marLeft w:val="0"/>
      <w:marRight w:val="0"/>
      <w:marTop w:val="0"/>
      <w:marBottom w:val="0"/>
      <w:divBdr>
        <w:top w:val="none" w:sz="0" w:space="0" w:color="auto"/>
        <w:left w:val="none" w:sz="0" w:space="0" w:color="auto"/>
        <w:bottom w:val="none" w:sz="0" w:space="0" w:color="auto"/>
        <w:right w:val="none" w:sz="0" w:space="0" w:color="auto"/>
      </w:divBdr>
    </w:div>
    <w:div w:id="155762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840A1CD0A940B99CFC4E1717F99231"/>
        <w:category>
          <w:name w:val="General"/>
          <w:gallery w:val="placeholder"/>
        </w:category>
        <w:types>
          <w:type w:val="bbPlcHdr"/>
        </w:types>
        <w:behaviors>
          <w:behavior w:val="content"/>
        </w:behaviors>
        <w:guid w:val="{B188F5AE-75D9-44FB-A0E8-6B190236D6CF}"/>
      </w:docPartPr>
      <w:docPartBody>
        <w:p w:rsidR="003834E2" w:rsidRDefault="004247AF">
          <w:pPr>
            <w:pStyle w:val="6E840A1CD0A940B99CFC4E1717F99231"/>
          </w:pPr>
          <w:r w:rsidRPr="00733356">
            <w:rPr>
              <w:rStyle w:val="PlaceholderText"/>
            </w:rPr>
            <w:t>[</w:t>
          </w:r>
          <w:r>
            <w:rPr>
              <w:rStyle w:val="PlaceholderText"/>
            </w:rPr>
            <w:t>Choose a report priority</w:t>
          </w:r>
          <w:r w:rsidRPr="00733356">
            <w:rPr>
              <w:rStyle w:val="PlaceholderText"/>
            </w:rPr>
            <w:t>]</w:t>
          </w:r>
        </w:p>
      </w:docPartBody>
    </w:docPart>
    <w:docPart>
      <w:docPartPr>
        <w:name w:val="84E8208F35F24195A8FA5D072356E25D"/>
        <w:category>
          <w:name w:val="General"/>
          <w:gallery w:val="placeholder"/>
        </w:category>
        <w:types>
          <w:type w:val="bbPlcHdr"/>
        </w:types>
        <w:behaviors>
          <w:behavior w:val="content"/>
        </w:behaviors>
        <w:guid w:val="{0F2CDDAB-F40B-4C55-B37A-8C427EE3CF25}"/>
      </w:docPartPr>
      <w:docPartBody>
        <w:p w:rsidR="003834E2" w:rsidRDefault="004247AF">
          <w:pPr>
            <w:pStyle w:val="84E8208F35F24195A8FA5D072356E25D"/>
          </w:pPr>
          <w:r w:rsidRPr="00733356">
            <w:rPr>
              <w:rStyle w:val="PlaceholderText"/>
            </w:rPr>
            <w:t>[</w:t>
          </w:r>
          <w:r>
            <w:rPr>
              <w:rStyle w:val="PlaceholderText"/>
            </w:rPr>
            <w:t>Choose</w:t>
          </w:r>
          <w:r w:rsidRPr="00733356">
            <w:rPr>
              <w:rStyle w:val="PlaceholderText"/>
            </w:rPr>
            <w:t xml:space="preserve"> </w:t>
          </w:r>
          <w:r>
            <w:rPr>
              <w:rStyle w:val="PlaceholderText"/>
            </w:rPr>
            <w:t>a security classification</w:t>
          </w:r>
          <w:r w:rsidRPr="0073335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AF"/>
    <w:rsid w:val="0017268B"/>
    <w:rsid w:val="00224AFD"/>
    <w:rsid w:val="002A0E90"/>
    <w:rsid w:val="002C775E"/>
    <w:rsid w:val="002E5FB1"/>
    <w:rsid w:val="003834E2"/>
    <w:rsid w:val="00391E7D"/>
    <w:rsid w:val="003A2D1E"/>
    <w:rsid w:val="003E2B99"/>
    <w:rsid w:val="004247AF"/>
    <w:rsid w:val="004440D4"/>
    <w:rsid w:val="005050B6"/>
    <w:rsid w:val="00614F4C"/>
    <w:rsid w:val="007C27C1"/>
    <w:rsid w:val="007E6B38"/>
    <w:rsid w:val="008B3AAE"/>
    <w:rsid w:val="009B4FB4"/>
    <w:rsid w:val="00A9141F"/>
    <w:rsid w:val="00BA2203"/>
    <w:rsid w:val="00BC4B6A"/>
    <w:rsid w:val="00BE252C"/>
    <w:rsid w:val="00C267CC"/>
    <w:rsid w:val="00CB7CF5"/>
    <w:rsid w:val="00D363DA"/>
    <w:rsid w:val="00D55ADD"/>
    <w:rsid w:val="00D639FA"/>
    <w:rsid w:val="00D81F5A"/>
    <w:rsid w:val="00DB2F3B"/>
    <w:rsid w:val="00E019EF"/>
    <w:rsid w:val="00E36F77"/>
    <w:rsid w:val="00EA1F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40A1CD0A940B99CFC4E1717F99231">
    <w:name w:val="6E840A1CD0A940B99CFC4E1717F99231"/>
  </w:style>
  <w:style w:type="paragraph" w:customStyle="1" w:styleId="84E8208F35F24195A8FA5D072356E25D">
    <w:name w:val="84E8208F35F24195A8FA5D072356E25D"/>
  </w:style>
  <w:style w:type="paragraph" w:customStyle="1" w:styleId="D0408DC1FF3A42F4B96C8424A0D784B3">
    <w:name w:val="D0408DC1FF3A42F4B96C8424A0D78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IR2019/306 – Tax policy report: Final details of the refreshed tax policy work programme 2019–20 (6 June 2019)</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IR2019/306 – Tax policy report: Final details of the refreshed tax policy work programme 2019–20 (6 June 2019)</dc:title>
  <dc:subject/>
  <dc:creator>Inland Revenue + The Treasury</dc:creator>
  <cp:keywords/>
  <dc:description/>
  <dcterms:created xsi:type="dcterms:W3CDTF">2020-09-09T04:01:00Z</dcterms:created>
  <dcterms:modified xsi:type="dcterms:W3CDTF">2020-09-09T04:02:00Z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