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77C9" w14:textId="198CC1C7" w:rsidR="00CB6C68" w:rsidRDefault="00C426FC">
      <w:pPr>
        <w:spacing w:before="78"/>
        <w:ind w:left="4526"/>
        <w:rPr>
          <w:rFonts w:ascii="Arial"/>
          <w:b/>
          <w:sz w:val="20"/>
        </w:rPr>
      </w:pPr>
      <w:r>
        <w:rPr>
          <w:rFonts w:ascii="Arial"/>
          <w:b/>
          <w:sz w:val="20"/>
        </w:rPr>
        <w:t xml:space="preserve">I N </w:t>
      </w:r>
      <w:r w:rsidR="005B661D">
        <w:rPr>
          <w:rFonts w:ascii="Arial"/>
          <w:b/>
          <w:sz w:val="20"/>
        </w:rPr>
        <w:t xml:space="preserve"> </w:t>
      </w:r>
      <w:r>
        <w:rPr>
          <w:rFonts w:ascii="Arial"/>
          <w:b/>
          <w:sz w:val="20"/>
        </w:rPr>
        <w:t>C O N F I D E N C E</w:t>
      </w:r>
    </w:p>
    <w:p w14:paraId="5FE63F52" w14:textId="77777777" w:rsidR="00CB6C68" w:rsidRDefault="00CB6C68">
      <w:pPr>
        <w:pStyle w:val="BodyText"/>
        <w:spacing w:before="5"/>
        <w:rPr>
          <w:rFonts w:ascii="Arial"/>
          <w:b/>
        </w:rPr>
      </w:pPr>
    </w:p>
    <w:p w14:paraId="1F181CCF" w14:textId="77777777" w:rsidR="00CB6C68" w:rsidRDefault="00C426FC">
      <w:pPr>
        <w:ind w:left="2822" w:right="-10"/>
        <w:rPr>
          <w:rFonts w:ascii="Arial"/>
          <w:b/>
          <w:sz w:val="44"/>
        </w:rPr>
      </w:pPr>
      <w:r>
        <w:rPr>
          <w:noProof/>
        </w:rPr>
        <w:drawing>
          <wp:anchor distT="0" distB="0" distL="0" distR="0" simplePos="0" relativeHeight="1096" behindDoc="0" locked="0" layoutInCell="1" allowOverlap="1" wp14:anchorId="54424FA7" wp14:editId="3377E0A2">
            <wp:simplePos x="0" y="0"/>
            <wp:positionH relativeFrom="page">
              <wp:posOffset>750569</wp:posOffset>
            </wp:positionH>
            <wp:positionV relativeFrom="paragraph">
              <wp:posOffset>454</wp:posOffset>
            </wp:positionV>
            <wp:extent cx="976630" cy="958850"/>
            <wp:effectExtent l="0" t="0" r="0" b="0"/>
            <wp:wrapNone/>
            <wp:docPr id="1" name="image1.png" descr="Cabinet Office seal - includes New Zealand Government coat of arms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Economic Development</w:t>
      </w:r>
      <w:r>
        <w:rPr>
          <w:rFonts w:ascii="Arial"/>
          <w:b/>
          <w:spacing w:val="-13"/>
          <w:sz w:val="44"/>
        </w:rPr>
        <w:t xml:space="preserve"> </w:t>
      </w:r>
      <w:r>
        <w:rPr>
          <w:rFonts w:ascii="Arial"/>
          <w:b/>
          <w:sz w:val="44"/>
        </w:rPr>
        <w:t>Committee</w:t>
      </w:r>
    </w:p>
    <w:p w14:paraId="7B15F9E0" w14:textId="79B353DB" w:rsidR="00CB6C68" w:rsidRDefault="00F3063E">
      <w:pPr>
        <w:spacing w:before="323"/>
        <w:ind w:left="2822"/>
        <w:rPr>
          <w:rFonts w:ascii="Arial"/>
          <w:b/>
          <w:sz w:val="32"/>
        </w:rPr>
      </w:pPr>
      <w:r>
        <w:rPr>
          <w:noProof/>
        </w:rPr>
        <mc:AlternateContent>
          <mc:Choice Requires="wps">
            <w:drawing>
              <wp:anchor distT="0" distB="0" distL="114300" distR="114300" simplePos="0" relativeHeight="1072" behindDoc="0" locked="0" layoutInCell="1" allowOverlap="1" wp14:anchorId="24354E86" wp14:editId="3F63FB7A">
                <wp:simplePos x="0" y="0"/>
                <wp:positionH relativeFrom="page">
                  <wp:posOffset>651510</wp:posOffset>
                </wp:positionH>
                <wp:positionV relativeFrom="paragraph">
                  <wp:posOffset>544195</wp:posOffset>
                </wp:positionV>
                <wp:extent cx="6258560" cy="0"/>
                <wp:effectExtent l="13335" t="11430" r="5080" b="76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995D" id="Line 5"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pt,42.85pt" to="544.1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SkHQ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" strokecolor="#000001" strokeweight=".6pt">
                <w10:wrap anchorx="page"/>
              </v:line>
            </w:pict>
          </mc:Fallback>
        </mc:AlternateContent>
      </w:r>
      <w:r w:rsidR="00C426FC">
        <w:rPr>
          <w:rFonts w:ascii="Arial"/>
          <w:b/>
          <w:sz w:val="32"/>
        </w:rPr>
        <w:t>Minute of Decision</w:t>
      </w:r>
    </w:p>
    <w:p w14:paraId="15200DEC" w14:textId="77777777" w:rsidR="00CB6C68" w:rsidRDefault="00C426FC">
      <w:pPr>
        <w:pStyle w:val="BodyText"/>
        <w:spacing w:before="9"/>
        <w:rPr>
          <w:rFonts w:ascii="Arial"/>
          <w:b/>
          <w:sz w:val="26"/>
        </w:rPr>
      </w:pPr>
      <w:r>
        <w:br w:type="column"/>
      </w:r>
    </w:p>
    <w:p w14:paraId="09C2E0D8" w14:textId="77777777" w:rsidR="00CB6C68" w:rsidRDefault="00C426FC">
      <w:pPr>
        <w:ind w:left="836"/>
        <w:rPr>
          <w:rFonts w:ascii="Arial"/>
          <w:b/>
          <w:sz w:val="20"/>
        </w:rPr>
      </w:pPr>
      <w:r>
        <w:rPr>
          <w:rFonts w:ascii="Arial"/>
          <w:b/>
          <w:sz w:val="20"/>
        </w:rPr>
        <w:t>DEV-19-MIN-0203</w:t>
      </w:r>
    </w:p>
    <w:p w14:paraId="1438643C" w14:textId="77777777" w:rsidR="00CB6C68" w:rsidRDefault="00CB6C68">
      <w:pPr>
        <w:rPr>
          <w:rFonts w:ascii="Arial"/>
          <w:sz w:val="20"/>
        </w:rPr>
        <w:sectPr w:rsidR="00CB6C68">
          <w:type w:val="continuous"/>
          <w:pgSz w:w="11900" w:h="16840"/>
          <w:pgMar w:top="320" w:right="1020" w:bottom="0" w:left="220" w:header="720" w:footer="720" w:gutter="0"/>
          <w:cols w:num="2" w:space="720" w:equalWidth="0">
            <w:col w:w="7978" w:space="40"/>
            <w:col w:w="2642"/>
          </w:cols>
        </w:sectPr>
      </w:pPr>
    </w:p>
    <w:p w14:paraId="526A1A40" w14:textId="77777777" w:rsidR="00CB6C68" w:rsidRDefault="00CB6C68">
      <w:pPr>
        <w:pStyle w:val="BodyText"/>
        <w:spacing w:before="10"/>
        <w:rPr>
          <w:rFonts w:ascii="Arial"/>
          <w:b/>
          <w:sz w:val="11"/>
        </w:rPr>
      </w:pPr>
    </w:p>
    <w:p w14:paraId="4B7DFBE4" w14:textId="5FEFF7A2" w:rsidR="00CB6C68" w:rsidRDefault="00F3063E">
      <w:pPr>
        <w:spacing w:before="94"/>
        <w:ind w:left="916" w:right="2"/>
        <w:rPr>
          <w:rFonts w:ascii="Arial"/>
          <w:i/>
          <w:sz w:val="20"/>
        </w:rPr>
      </w:pPr>
      <w:r>
        <w:rPr>
          <w:noProof/>
        </w:rPr>
        <mc:AlternateContent>
          <mc:Choice Requires="wps">
            <w:drawing>
              <wp:anchor distT="0" distB="0" distL="114300" distR="114300" simplePos="0" relativeHeight="1048" behindDoc="0" locked="0" layoutInCell="1" allowOverlap="1" wp14:anchorId="2C123B4E" wp14:editId="3C0D2923">
                <wp:simplePos x="0" y="0"/>
                <wp:positionH relativeFrom="page">
                  <wp:posOffset>651510</wp:posOffset>
                </wp:positionH>
                <wp:positionV relativeFrom="paragraph">
                  <wp:posOffset>539750</wp:posOffset>
                </wp:positionV>
                <wp:extent cx="6258560" cy="0"/>
                <wp:effectExtent l="13335" t="8255" r="5080"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7620">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CC12" id="Line 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pt,42.5pt" to="5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afHQ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" strokecolor="#000001" strokeweight=".6pt">
                <w10:wrap anchorx="page"/>
              </v:line>
            </w:pict>
          </mc:Fallback>
        </mc:AlternateContent>
      </w:r>
      <w:r w:rsidR="00C426FC">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14:paraId="3B353039" w14:textId="77777777" w:rsidR="00CB6C68" w:rsidRDefault="00CB6C68">
      <w:pPr>
        <w:pStyle w:val="BodyText"/>
        <w:rPr>
          <w:rFonts w:ascii="Arial"/>
          <w:i/>
          <w:sz w:val="22"/>
        </w:rPr>
      </w:pPr>
    </w:p>
    <w:p w14:paraId="0287BEBF" w14:textId="77777777" w:rsidR="00CB6C68" w:rsidRDefault="00CB6C68">
      <w:pPr>
        <w:pStyle w:val="BodyText"/>
        <w:spacing w:before="10"/>
        <w:rPr>
          <w:rFonts w:ascii="Arial"/>
          <w:i/>
          <w:sz w:val="25"/>
        </w:rPr>
      </w:pPr>
    </w:p>
    <w:p w14:paraId="2CAD562B" w14:textId="77777777" w:rsidR="00CB6C68" w:rsidRDefault="00C426FC">
      <w:pPr>
        <w:ind w:left="916"/>
        <w:rPr>
          <w:rFonts w:ascii="Arial"/>
          <w:b/>
          <w:sz w:val="28"/>
        </w:rPr>
      </w:pPr>
      <w:r>
        <w:rPr>
          <w:rFonts w:ascii="Arial"/>
          <w:b/>
          <w:sz w:val="28"/>
        </w:rPr>
        <w:t>Refresh of the Government's Tax Policy Work Programme for 2019/20</w:t>
      </w:r>
    </w:p>
    <w:p w14:paraId="10CF6C9E" w14:textId="77777777" w:rsidR="00CB6C68" w:rsidRDefault="00CB6C68">
      <w:pPr>
        <w:pStyle w:val="BodyText"/>
        <w:spacing w:before="3"/>
        <w:rPr>
          <w:rFonts w:ascii="Arial"/>
          <w:b/>
          <w:sz w:val="31"/>
        </w:rPr>
      </w:pPr>
    </w:p>
    <w:p w14:paraId="0086AE56" w14:textId="77777777" w:rsidR="00CB6C68" w:rsidRDefault="00C426FC">
      <w:pPr>
        <w:tabs>
          <w:tab w:val="left" w:pos="2823"/>
        </w:tabs>
        <w:ind w:left="916"/>
        <w:rPr>
          <w:rFonts w:ascii="Arial"/>
          <w:b/>
          <w:sz w:val="20"/>
        </w:rPr>
      </w:pPr>
      <w:r>
        <w:rPr>
          <w:rFonts w:ascii="Arial"/>
          <w:b/>
          <w:sz w:val="20"/>
        </w:rPr>
        <w:t>Portfolios</w:t>
      </w:r>
      <w:r>
        <w:rPr>
          <w:rFonts w:ascii="Arial"/>
          <w:b/>
          <w:sz w:val="20"/>
        </w:rPr>
        <w:tab/>
        <w:t>Finance /</w:t>
      </w:r>
      <w:r>
        <w:rPr>
          <w:rFonts w:ascii="Arial"/>
          <w:b/>
          <w:spacing w:val="-2"/>
          <w:sz w:val="20"/>
        </w:rPr>
        <w:t xml:space="preserve"> </w:t>
      </w:r>
      <w:r>
        <w:rPr>
          <w:rFonts w:ascii="Arial"/>
          <w:b/>
          <w:sz w:val="20"/>
        </w:rPr>
        <w:t>Revenue</w:t>
      </w:r>
    </w:p>
    <w:p w14:paraId="49DAD0EA" w14:textId="77777777" w:rsidR="00CB6C68" w:rsidRDefault="00CB6C68">
      <w:pPr>
        <w:pStyle w:val="BodyText"/>
        <w:rPr>
          <w:rFonts w:ascii="Arial"/>
          <w:b/>
          <w:sz w:val="22"/>
        </w:rPr>
      </w:pPr>
    </w:p>
    <w:p w14:paraId="6A8D7946" w14:textId="77777777" w:rsidR="00CB6C68" w:rsidRDefault="00CB6C68">
      <w:pPr>
        <w:pStyle w:val="BodyText"/>
        <w:spacing w:before="9"/>
        <w:rPr>
          <w:rFonts w:ascii="Arial"/>
          <w:b/>
          <w:sz w:val="22"/>
        </w:rPr>
      </w:pPr>
    </w:p>
    <w:p w14:paraId="507256AF" w14:textId="77777777" w:rsidR="00CB6C68" w:rsidRDefault="00C426FC">
      <w:pPr>
        <w:pStyle w:val="BodyText"/>
        <w:spacing w:before="1"/>
        <w:ind w:left="916"/>
      </w:pPr>
      <w:r>
        <w:t>On 31 July 2019, the Cabinet Economic Development Committee:</w:t>
      </w:r>
    </w:p>
    <w:p w14:paraId="4D7452C3" w14:textId="77777777" w:rsidR="00CB6C68" w:rsidRDefault="00CB6C68">
      <w:pPr>
        <w:pStyle w:val="BodyText"/>
        <w:spacing w:before="11"/>
        <w:rPr>
          <w:sz w:val="23"/>
        </w:rPr>
      </w:pPr>
    </w:p>
    <w:p w14:paraId="0297DEDB" w14:textId="77777777" w:rsidR="00CB6C68" w:rsidRDefault="00C426FC">
      <w:pPr>
        <w:pStyle w:val="ListParagraph"/>
        <w:numPr>
          <w:ilvl w:val="0"/>
          <w:numId w:val="1"/>
        </w:numPr>
        <w:tabs>
          <w:tab w:val="left" w:pos="1635"/>
          <w:tab w:val="left" w:pos="1636"/>
        </w:tabs>
        <w:ind w:right="1031"/>
        <w:rPr>
          <w:sz w:val="24"/>
        </w:rPr>
      </w:pPr>
      <w:r>
        <w:rPr>
          <w:b/>
          <w:sz w:val="24"/>
        </w:rPr>
        <w:t xml:space="preserve">noted </w:t>
      </w:r>
      <w:r>
        <w:rPr>
          <w:sz w:val="24"/>
        </w:rPr>
        <w:t>that the government’s Tax Policy Work Programme (TPWP) prioritises and sequences the development of tax policy proposals, and that the TPWP is</w:t>
      </w:r>
      <w:r>
        <w:rPr>
          <w:spacing w:val="-21"/>
          <w:sz w:val="24"/>
        </w:rPr>
        <w:t xml:space="preserve"> </w:t>
      </w:r>
      <w:r>
        <w:rPr>
          <w:sz w:val="24"/>
        </w:rPr>
        <w:t>refreshed approximately every 18 months;</w:t>
      </w:r>
    </w:p>
    <w:p w14:paraId="174D2D23" w14:textId="77777777" w:rsidR="00CB6C68" w:rsidRDefault="00CB6C68">
      <w:pPr>
        <w:pStyle w:val="BodyText"/>
        <w:spacing w:before="10"/>
        <w:rPr>
          <w:sz w:val="20"/>
        </w:rPr>
      </w:pPr>
    </w:p>
    <w:p w14:paraId="06C94654" w14:textId="77777777" w:rsidR="00CB6C68" w:rsidRDefault="00C426FC">
      <w:pPr>
        <w:pStyle w:val="ListParagraph"/>
        <w:numPr>
          <w:ilvl w:val="0"/>
          <w:numId w:val="1"/>
        </w:numPr>
        <w:tabs>
          <w:tab w:val="left" w:pos="1635"/>
          <w:tab w:val="left" w:pos="1636"/>
        </w:tabs>
        <w:ind w:right="311"/>
        <w:rPr>
          <w:sz w:val="24"/>
        </w:rPr>
      </w:pPr>
      <w:r>
        <w:rPr>
          <w:b/>
          <w:sz w:val="24"/>
        </w:rPr>
        <w:t xml:space="preserve">noted </w:t>
      </w:r>
      <w:r>
        <w:rPr>
          <w:sz w:val="24"/>
        </w:rPr>
        <w:t>the refreshed TPWP for 2019/20, as outlined in the paper under</w:t>
      </w:r>
      <w:r>
        <w:rPr>
          <w:spacing w:val="-22"/>
          <w:sz w:val="24"/>
        </w:rPr>
        <w:t xml:space="preserve"> </w:t>
      </w:r>
      <w:r>
        <w:rPr>
          <w:sz w:val="24"/>
        </w:rPr>
        <w:t>DEV-19-SUB-0203 and associated</w:t>
      </w:r>
      <w:r>
        <w:rPr>
          <w:spacing w:val="1"/>
          <w:sz w:val="24"/>
        </w:rPr>
        <w:t xml:space="preserve"> </w:t>
      </w:r>
      <w:r>
        <w:rPr>
          <w:sz w:val="24"/>
        </w:rPr>
        <w:t>attachments;</w:t>
      </w:r>
    </w:p>
    <w:p w14:paraId="729BA7E1" w14:textId="77777777" w:rsidR="00CB6C68" w:rsidRDefault="00CB6C68">
      <w:pPr>
        <w:pStyle w:val="BodyText"/>
        <w:spacing w:before="10"/>
        <w:rPr>
          <w:sz w:val="20"/>
        </w:rPr>
      </w:pPr>
    </w:p>
    <w:p w14:paraId="588458C0" w14:textId="4D936817" w:rsidR="00CB6C68" w:rsidRDefault="00C426FC">
      <w:pPr>
        <w:pStyle w:val="ListParagraph"/>
        <w:numPr>
          <w:ilvl w:val="0"/>
          <w:numId w:val="1"/>
        </w:numPr>
        <w:tabs>
          <w:tab w:val="left" w:pos="1635"/>
          <w:tab w:val="left" w:pos="1636"/>
        </w:tabs>
        <w:rPr>
          <w:sz w:val="24"/>
        </w:rPr>
      </w:pPr>
      <w:r>
        <w:rPr>
          <w:b/>
          <w:sz w:val="24"/>
        </w:rPr>
        <w:t xml:space="preserve">noted </w:t>
      </w:r>
      <w:r>
        <w:rPr>
          <w:sz w:val="24"/>
        </w:rPr>
        <w:t xml:space="preserve">that the Minister of Finance and the Minister of Revenue propose to announce the refreshed TPWP in early August 2019, </w:t>
      </w:r>
      <w:r w:rsidR="00C86C58" w:rsidRPr="00C86C58">
        <w:rPr>
          <w:sz w:val="24"/>
          <w:highlight w:val="lightGray"/>
        </w:rPr>
        <w:t xml:space="preserve">s 9(2)(f)(iv) </w:t>
      </w:r>
      <w:r w:rsidR="00C86C58" w:rsidRPr="00C86C58">
        <w:rPr>
          <w:color w:val="D9D9D9" w:themeColor="background1" w:themeShade="D9"/>
          <w:sz w:val="24"/>
          <w:highlight w:val="lightGray"/>
        </w:rPr>
        <w:t>……</w:t>
      </w:r>
      <w:r w:rsidR="00C86C58">
        <w:rPr>
          <w:color w:val="D9D9D9" w:themeColor="background1" w:themeShade="D9"/>
          <w:sz w:val="24"/>
          <w:highlight w:val="lightGray"/>
        </w:rPr>
        <w:t xml:space="preserve"> …………… ………………… …………………</w:t>
      </w:r>
      <w:r w:rsidR="00C86C58" w:rsidRPr="00C86C58">
        <w:rPr>
          <w:color w:val="D9D9D9" w:themeColor="background1" w:themeShade="D9"/>
          <w:sz w:val="24"/>
          <w:highlight w:val="lightGray"/>
        </w:rPr>
        <w:t>………..</w:t>
      </w:r>
      <w:r>
        <w:rPr>
          <w:sz w:val="24"/>
        </w:rPr>
        <w:t xml:space="preserve"> will be published on Inland Revenue’s tax policy</w:t>
      </w:r>
      <w:r>
        <w:rPr>
          <w:spacing w:val="-24"/>
          <w:sz w:val="24"/>
        </w:rPr>
        <w:t xml:space="preserve"> </w:t>
      </w:r>
      <w:r>
        <w:rPr>
          <w:sz w:val="24"/>
        </w:rPr>
        <w:t>website.</w:t>
      </w:r>
    </w:p>
    <w:p w14:paraId="684D9AE2" w14:textId="77777777" w:rsidR="00CB6C68" w:rsidRDefault="00CB6C68">
      <w:pPr>
        <w:pStyle w:val="BodyText"/>
        <w:rPr>
          <w:sz w:val="26"/>
        </w:rPr>
      </w:pPr>
    </w:p>
    <w:p w14:paraId="043BC7D7" w14:textId="77777777" w:rsidR="00CB6C68" w:rsidRDefault="00CB6C68">
      <w:pPr>
        <w:pStyle w:val="BodyText"/>
        <w:rPr>
          <w:sz w:val="26"/>
        </w:rPr>
      </w:pPr>
    </w:p>
    <w:p w14:paraId="046E40A0" w14:textId="77777777" w:rsidR="00CB6C68" w:rsidRDefault="00CB6C68">
      <w:pPr>
        <w:pStyle w:val="BodyText"/>
        <w:rPr>
          <w:sz w:val="26"/>
        </w:rPr>
      </w:pPr>
    </w:p>
    <w:p w14:paraId="14B1F279" w14:textId="77777777" w:rsidR="00CB6C68" w:rsidRDefault="00CB6C68">
      <w:pPr>
        <w:pStyle w:val="BodyText"/>
        <w:rPr>
          <w:sz w:val="26"/>
        </w:rPr>
      </w:pPr>
    </w:p>
    <w:p w14:paraId="09AFD637" w14:textId="77777777" w:rsidR="00CB6C68" w:rsidRDefault="00CB6C68">
      <w:pPr>
        <w:pStyle w:val="BodyText"/>
        <w:spacing w:before="10"/>
        <w:rPr>
          <w:sz w:val="36"/>
        </w:rPr>
      </w:pPr>
    </w:p>
    <w:p w14:paraId="39B9AFAF" w14:textId="77777777" w:rsidR="00CB6C68" w:rsidRDefault="00C426FC">
      <w:pPr>
        <w:pStyle w:val="BodyText"/>
        <w:spacing w:after="19"/>
        <w:ind w:left="916" w:right="7691"/>
      </w:pPr>
      <w:r>
        <w:t>Janine Harvey Committee Secretary</w:t>
      </w:r>
    </w:p>
    <w:p w14:paraId="23958CCA" w14:textId="71B10D60" w:rsidR="00CB6C68" w:rsidRDefault="00F3063E">
      <w:pPr>
        <w:pStyle w:val="BodyText"/>
        <w:spacing w:line="20" w:lineRule="exact"/>
        <w:ind w:left="909"/>
        <w:rPr>
          <w:sz w:val="2"/>
        </w:rPr>
      </w:pPr>
      <w:r>
        <w:rPr>
          <w:noProof/>
          <w:sz w:val="2"/>
        </w:rPr>
        <mc:AlternateContent>
          <mc:Choice Requires="wpg">
            <w:drawing>
              <wp:inline distT="0" distB="0" distL="0" distR="0" wp14:anchorId="5279E3E5" wp14:editId="65A7CEAF">
                <wp:extent cx="6118860" cy="6350"/>
                <wp:effectExtent l="5080" t="7620" r="1016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6350"/>
                          <a:chOff x="0" y="0"/>
                          <a:chExt cx="9636" cy="10"/>
                        </a:xfrm>
                      </wpg:grpSpPr>
                      <wps:wsp>
                        <wps:cNvPr id="3" name="Line 3"/>
                        <wps:cNvCnPr>
                          <a:cxnSpLocks noChangeShapeType="1"/>
                        </wps:cNvCnPr>
                        <wps:spPr bwMode="auto">
                          <a:xfrm>
                            <a:off x="0" y="5"/>
                            <a:ext cx="9636" cy="0"/>
                          </a:xfrm>
                          <a:prstGeom prst="line">
                            <a:avLst/>
                          </a:prstGeom>
                          <a:noFill/>
                          <a:ln w="6350">
                            <a:solidFill>
                              <a:srgbClr val="0000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452198" id="Group 2" o:spid="_x0000_s1026" style="width:481.8pt;height:.5pt;mso-position-horizontal-relative:char;mso-position-vertical-relative:line" coordsize="9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">
                <v:line id="Line 3" o:spid="_x0000_s1027" style="position:absolute;visibility:visible;mso-wrap-style:square" from="0,5" to="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" strokecolor="#000001" strokeweight=".5pt"/>
                <w10:anchorlock/>
              </v:group>
            </w:pict>
          </mc:Fallback>
        </mc:AlternateContent>
      </w:r>
    </w:p>
    <w:p w14:paraId="3B46EE69" w14:textId="77777777" w:rsidR="00CB6C68" w:rsidRDefault="00CB6C68">
      <w:pPr>
        <w:pStyle w:val="BodyText"/>
        <w:spacing w:before="1"/>
        <w:rPr>
          <w:sz w:val="23"/>
        </w:rPr>
      </w:pPr>
    </w:p>
    <w:p w14:paraId="2B35017F" w14:textId="77777777" w:rsidR="00CB6C68" w:rsidRDefault="00C426FC">
      <w:pPr>
        <w:tabs>
          <w:tab w:val="left" w:pos="5843"/>
        </w:tabs>
        <w:spacing w:before="1" w:line="229" w:lineRule="exact"/>
        <w:ind w:left="916"/>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14:paraId="2B872653" w14:textId="77777777" w:rsidR="00CB6C68" w:rsidRDefault="00C426FC">
      <w:pPr>
        <w:tabs>
          <w:tab w:val="left" w:pos="5843"/>
        </w:tabs>
        <w:spacing w:line="228" w:lineRule="exact"/>
        <w:ind w:left="916"/>
        <w:rPr>
          <w:sz w:val="20"/>
        </w:rPr>
      </w:pPr>
      <w:r>
        <w:rPr>
          <w:sz w:val="20"/>
        </w:rPr>
        <w:t>Hon</w:t>
      </w:r>
      <w:r>
        <w:rPr>
          <w:spacing w:val="-1"/>
          <w:sz w:val="20"/>
        </w:rPr>
        <w:t xml:space="preserve"> </w:t>
      </w:r>
      <w:r>
        <w:rPr>
          <w:sz w:val="20"/>
        </w:rPr>
        <w:t>Kelvin</w:t>
      </w:r>
      <w:r>
        <w:rPr>
          <w:spacing w:val="-1"/>
          <w:sz w:val="20"/>
        </w:rPr>
        <w:t xml:space="preserve"> </w:t>
      </w:r>
      <w:r>
        <w:rPr>
          <w:sz w:val="20"/>
        </w:rPr>
        <w:t>Davis</w:t>
      </w:r>
      <w:r>
        <w:rPr>
          <w:sz w:val="20"/>
        </w:rPr>
        <w:tab/>
        <w:t>Office of the Prime</w:t>
      </w:r>
      <w:r>
        <w:rPr>
          <w:spacing w:val="1"/>
          <w:sz w:val="20"/>
        </w:rPr>
        <w:t xml:space="preserve"> </w:t>
      </w:r>
      <w:r>
        <w:rPr>
          <w:sz w:val="20"/>
        </w:rPr>
        <w:t>Minister</w:t>
      </w:r>
    </w:p>
    <w:p w14:paraId="7AD61909" w14:textId="77777777" w:rsidR="00CB6C68" w:rsidRDefault="00C426FC">
      <w:pPr>
        <w:tabs>
          <w:tab w:val="left" w:pos="5843"/>
        </w:tabs>
        <w:ind w:left="915" w:right="2433"/>
        <w:rPr>
          <w:sz w:val="20"/>
        </w:rPr>
      </w:pPr>
      <w:r>
        <w:rPr>
          <w:sz w:val="20"/>
        </w:rPr>
        <w:t>Hon Grant</w:t>
      </w:r>
      <w:r>
        <w:rPr>
          <w:spacing w:val="-3"/>
          <w:sz w:val="20"/>
        </w:rPr>
        <w:t xml:space="preserve"> </w:t>
      </w:r>
      <w:r>
        <w:rPr>
          <w:sz w:val="20"/>
        </w:rPr>
        <w:t>Robertson</w:t>
      </w:r>
      <w:r>
        <w:rPr>
          <w:spacing w:val="-3"/>
          <w:sz w:val="20"/>
        </w:rPr>
        <w:t xml:space="preserve"> </w:t>
      </w:r>
      <w:r>
        <w:rPr>
          <w:sz w:val="20"/>
        </w:rPr>
        <w:t>(Chair)</w:t>
      </w:r>
      <w:r>
        <w:rPr>
          <w:sz w:val="20"/>
        </w:rPr>
        <w:tab/>
        <w:t>Officials Committee for</w:t>
      </w:r>
      <w:r>
        <w:rPr>
          <w:spacing w:val="-10"/>
          <w:sz w:val="20"/>
        </w:rPr>
        <w:t xml:space="preserve"> </w:t>
      </w:r>
      <w:r>
        <w:rPr>
          <w:sz w:val="20"/>
        </w:rPr>
        <w:t>DEV Hon Phil Twyford</w:t>
      </w:r>
    </w:p>
    <w:p w14:paraId="028B7B24" w14:textId="77777777" w:rsidR="00CB6C68" w:rsidRDefault="00C426FC">
      <w:pPr>
        <w:ind w:left="915" w:right="7897"/>
        <w:rPr>
          <w:sz w:val="20"/>
        </w:rPr>
      </w:pPr>
      <w:r>
        <w:rPr>
          <w:sz w:val="20"/>
        </w:rPr>
        <w:t>Hon Dr Megan Woods Hon Stuart Nash</w:t>
      </w:r>
    </w:p>
    <w:p w14:paraId="3BFFB3C6" w14:textId="77777777" w:rsidR="00CB6C68" w:rsidRDefault="00C426FC">
      <w:pPr>
        <w:spacing w:line="228" w:lineRule="exact"/>
        <w:ind w:left="915"/>
        <w:rPr>
          <w:sz w:val="20"/>
        </w:rPr>
      </w:pPr>
      <w:r>
        <w:rPr>
          <w:sz w:val="20"/>
        </w:rPr>
        <w:t xml:space="preserve">Hon Jenny </w:t>
      </w:r>
      <w:proofErr w:type="spellStart"/>
      <w:r>
        <w:rPr>
          <w:sz w:val="20"/>
        </w:rPr>
        <w:t>Salesa</w:t>
      </w:r>
      <w:proofErr w:type="spellEnd"/>
    </w:p>
    <w:p w14:paraId="5BA08667" w14:textId="77777777" w:rsidR="00CB6C68" w:rsidRDefault="00C426FC">
      <w:pPr>
        <w:ind w:left="915" w:right="7836"/>
        <w:rPr>
          <w:sz w:val="20"/>
        </w:rPr>
      </w:pPr>
      <w:r>
        <w:rPr>
          <w:sz w:val="20"/>
        </w:rPr>
        <w:t>Hon Damien O’Connor Hon Shane Jones</w:t>
      </w:r>
    </w:p>
    <w:p w14:paraId="3850F53C" w14:textId="77777777" w:rsidR="00CB6C68" w:rsidRDefault="00C426FC">
      <w:pPr>
        <w:ind w:left="915" w:right="8236"/>
        <w:rPr>
          <w:sz w:val="20"/>
        </w:rPr>
      </w:pPr>
      <w:r>
        <w:rPr>
          <w:sz w:val="20"/>
        </w:rPr>
        <w:t>Hon James Shaw Hon Eugenie Sage</w:t>
      </w:r>
    </w:p>
    <w:p w14:paraId="14DCD425" w14:textId="77777777" w:rsidR="00CB6C68" w:rsidRDefault="00CB6C68">
      <w:pPr>
        <w:pStyle w:val="BodyText"/>
        <w:spacing w:before="5"/>
        <w:rPr>
          <w:sz w:val="23"/>
        </w:rPr>
      </w:pPr>
    </w:p>
    <w:p w14:paraId="76C33EA5" w14:textId="77777777" w:rsidR="00CB6C68" w:rsidRDefault="00C426FC">
      <w:pPr>
        <w:spacing w:line="229" w:lineRule="exact"/>
        <w:ind w:left="916"/>
        <w:rPr>
          <w:rFonts w:ascii="Arial"/>
          <w:b/>
          <w:sz w:val="20"/>
        </w:rPr>
      </w:pPr>
      <w:r>
        <w:rPr>
          <w:rFonts w:ascii="Arial"/>
          <w:b/>
          <w:sz w:val="20"/>
        </w:rPr>
        <w:t>Hard-copy distribution:</w:t>
      </w:r>
    </w:p>
    <w:p w14:paraId="3B472A6A" w14:textId="77777777" w:rsidR="00CB6C68" w:rsidRDefault="00C426FC">
      <w:pPr>
        <w:ind w:left="916" w:right="8079"/>
        <w:rPr>
          <w:sz w:val="20"/>
        </w:rPr>
      </w:pPr>
      <w:r>
        <w:rPr>
          <w:sz w:val="20"/>
        </w:rPr>
        <w:t>Minister of Finance Minister of Revenue</w:t>
      </w:r>
    </w:p>
    <w:p w14:paraId="343302B2" w14:textId="77777777" w:rsidR="00CB6C68" w:rsidRDefault="00CB6C68">
      <w:pPr>
        <w:pStyle w:val="BodyText"/>
        <w:rPr>
          <w:sz w:val="22"/>
        </w:rPr>
      </w:pPr>
    </w:p>
    <w:p w14:paraId="23FB2681" w14:textId="77777777" w:rsidR="00CB6C68" w:rsidRDefault="00CB6C68">
      <w:pPr>
        <w:pStyle w:val="BodyText"/>
        <w:rPr>
          <w:sz w:val="22"/>
        </w:rPr>
      </w:pPr>
    </w:p>
    <w:p w14:paraId="7500F369" w14:textId="77777777" w:rsidR="00CB6C68" w:rsidRDefault="00CB6C68">
      <w:pPr>
        <w:pStyle w:val="BodyText"/>
        <w:rPr>
          <w:sz w:val="22"/>
        </w:rPr>
      </w:pPr>
    </w:p>
    <w:p w14:paraId="4086E719" w14:textId="77777777" w:rsidR="00CB6C68" w:rsidRDefault="00CB6C68">
      <w:pPr>
        <w:pStyle w:val="BodyText"/>
        <w:rPr>
          <w:sz w:val="22"/>
        </w:rPr>
      </w:pPr>
    </w:p>
    <w:p w14:paraId="125C8FEA" w14:textId="77777777" w:rsidR="00CB6C68" w:rsidRDefault="00CB6C68">
      <w:pPr>
        <w:pStyle w:val="BodyText"/>
        <w:rPr>
          <w:sz w:val="22"/>
        </w:rPr>
      </w:pPr>
    </w:p>
    <w:p w14:paraId="02F38BAE" w14:textId="47F2AAF0" w:rsidR="00CB6C68" w:rsidRDefault="00C426FC">
      <w:pPr>
        <w:tabs>
          <w:tab w:val="left" w:pos="4525"/>
        </w:tabs>
        <w:spacing w:before="1"/>
        <w:ind w:left="100"/>
        <w:rPr>
          <w:rFonts w:ascii="Arial"/>
          <w:b/>
          <w:sz w:val="20"/>
        </w:rPr>
      </w:pPr>
      <w:r>
        <w:rPr>
          <w:rFonts w:ascii="Arial"/>
          <w:sz w:val="18"/>
        </w:rPr>
        <w:t>2bnpvvfw8u</w:t>
      </w:r>
      <w:r>
        <w:rPr>
          <w:rFonts w:ascii="Arial"/>
          <w:spacing w:val="-7"/>
          <w:sz w:val="18"/>
        </w:rPr>
        <w:t xml:space="preserve"> </w:t>
      </w:r>
      <w:r>
        <w:rPr>
          <w:rFonts w:ascii="Arial"/>
          <w:sz w:val="18"/>
        </w:rPr>
        <w:t>2019-08-02</w:t>
      </w:r>
      <w:r>
        <w:rPr>
          <w:rFonts w:ascii="Arial"/>
          <w:spacing w:val="-7"/>
          <w:sz w:val="18"/>
        </w:rPr>
        <w:t xml:space="preserve"> </w:t>
      </w:r>
      <w:r>
        <w:rPr>
          <w:rFonts w:ascii="Arial"/>
          <w:sz w:val="18"/>
        </w:rPr>
        <w:t>13:53:49</w:t>
      </w:r>
      <w:r>
        <w:rPr>
          <w:rFonts w:ascii="Arial"/>
          <w:sz w:val="18"/>
        </w:rPr>
        <w:tab/>
      </w:r>
      <w:r>
        <w:rPr>
          <w:rFonts w:ascii="Arial"/>
          <w:b/>
          <w:position w:val="1"/>
          <w:sz w:val="20"/>
        </w:rPr>
        <w:t xml:space="preserve">I N </w:t>
      </w:r>
      <w:r w:rsidR="005B661D">
        <w:rPr>
          <w:rFonts w:ascii="Arial"/>
          <w:b/>
          <w:position w:val="1"/>
          <w:sz w:val="20"/>
        </w:rPr>
        <w:t xml:space="preserve"> </w:t>
      </w:r>
      <w:r>
        <w:rPr>
          <w:rFonts w:ascii="Arial"/>
          <w:b/>
          <w:position w:val="1"/>
          <w:sz w:val="20"/>
        </w:rPr>
        <w:t>C O N F I D E N C</w:t>
      </w:r>
      <w:r>
        <w:rPr>
          <w:rFonts w:ascii="Arial"/>
          <w:b/>
          <w:spacing w:val="43"/>
          <w:position w:val="1"/>
          <w:sz w:val="20"/>
        </w:rPr>
        <w:t xml:space="preserve"> </w:t>
      </w:r>
      <w:r>
        <w:rPr>
          <w:rFonts w:ascii="Arial"/>
          <w:b/>
          <w:position w:val="1"/>
          <w:sz w:val="20"/>
        </w:rPr>
        <w:t>E</w:t>
      </w:r>
    </w:p>
    <w:sectPr w:rsidR="00CB6C68">
      <w:type w:val="continuous"/>
      <w:pgSz w:w="11900" w:h="16840"/>
      <w:pgMar w:top="320" w:right="1020" w:bottom="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FA99" w14:textId="77777777" w:rsidR="00C426FC" w:rsidRDefault="00C426FC" w:rsidP="00C426FC">
      <w:r>
        <w:separator/>
      </w:r>
    </w:p>
  </w:endnote>
  <w:endnote w:type="continuationSeparator" w:id="0">
    <w:p w14:paraId="4CA10748" w14:textId="77777777" w:rsidR="00C426FC" w:rsidRDefault="00C426FC" w:rsidP="00C4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0C96E" w14:textId="77777777" w:rsidR="00C426FC" w:rsidRDefault="00C426FC" w:rsidP="00C426FC">
      <w:r>
        <w:separator/>
      </w:r>
    </w:p>
  </w:footnote>
  <w:footnote w:type="continuationSeparator" w:id="0">
    <w:p w14:paraId="1F52C6B2" w14:textId="77777777" w:rsidR="00C426FC" w:rsidRDefault="00C426FC" w:rsidP="00C42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79B2"/>
    <w:multiLevelType w:val="hybridMultilevel"/>
    <w:tmpl w:val="CEE6063C"/>
    <w:lvl w:ilvl="0" w:tplc="9E441726">
      <w:start w:val="1"/>
      <w:numFmt w:val="decimal"/>
      <w:lvlText w:val="%1"/>
      <w:lvlJc w:val="left"/>
      <w:pPr>
        <w:ind w:left="1636" w:hanging="720"/>
        <w:jc w:val="left"/>
      </w:pPr>
      <w:rPr>
        <w:rFonts w:ascii="Times New Roman" w:eastAsia="Times New Roman" w:hAnsi="Times New Roman" w:cs="Times New Roman" w:hint="default"/>
        <w:spacing w:val="-1"/>
        <w:w w:val="100"/>
        <w:sz w:val="24"/>
        <w:szCs w:val="24"/>
        <w:lang w:val="en-NZ" w:eastAsia="en-NZ" w:bidi="en-NZ"/>
      </w:rPr>
    </w:lvl>
    <w:lvl w:ilvl="1" w:tplc="804073CE">
      <w:numFmt w:val="bullet"/>
      <w:lvlText w:val="•"/>
      <w:lvlJc w:val="left"/>
      <w:pPr>
        <w:ind w:left="2542" w:hanging="720"/>
      </w:pPr>
      <w:rPr>
        <w:rFonts w:hint="default"/>
        <w:lang w:val="en-NZ" w:eastAsia="en-NZ" w:bidi="en-NZ"/>
      </w:rPr>
    </w:lvl>
    <w:lvl w:ilvl="2" w:tplc="3A7E6450">
      <w:numFmt w:val="bullet"/>
      <w:lvlText w:val="•"/>
      <w:lvlJc w:val="left"/>
      <w:pPr>
        <w:ind w:left="3444" w:hanging="720"/>
      </w:pPr>
      <w:rPr>
        <w:rFonts w:hint="default"/>
        <w:lang w:val="en-NZ" w:eastAsia="en-NZ" w:bidi="en-NZ"/>
      </w:rPr>
    </w:lvl>
    <w:lvl w:ilvl="3" w:tplc="ECF4E2DE">
      <w:numFmt w:val="bullet"/>
      <w:lvlText w:val="•"/>
      <w:lvlJc w:val="left"/>
      <w:pPr>
        <w:ind w:left="4346" w:hanging="720"/>
      </w:pPr>
      <w:rPr>
        <w:rFonts w:hint="default"/>
        <w:lang w:val="en-NZ" w:eastAsia="en-NZ" w:bidi="en-NZ"/>
      </w:rPr>
    </w:lvl>
    <w:lvl w:ilvl="4" w:tplc="DE32C8B8">
      <w:numFmt w:val="bullet"/>
      <w:lvlText w:val="•"/>
      <w:lvlJc w:val="left"/>
      <w:pPr>
        <w:ind w:left="5248" w:hanging="720"/>
      </w:pPr>
      <w:rPr>
        <w:rFonts w:hint="default"/>
        <w:lang w:val="en-NZ" w:eastAsia="en-NZ" w:bidi="en-NZ"/>
      </w:rPr>
    </w:lvl>
    <w:lvl w:ilvl="5" w:tplc="C1381264">
      <w:numFmt w:val="bullet"/>
      <w:lvlText w:val="•"/>
      <w:lvlJc w:val="left"/>
      <w:pPr>
        <w:ind w:left="6150" w:hanging="720"/>
      </w:pPr>
      <w:rPr>
        <w:rFonts w:hint="default"/>
        <w:lang w:val="en-NZ" w:eastAsia="en-NZ" w:bidi="en-NZ"/>
      </w:rPr>
    </w:lvl>
    <w:lvl w:ilvl="6" w:tplc="067873B4">
      <w:numFmt w:val="bullet"/>
      <w:lvlText w:val="•"/>
      <w:lvlJc w:val="left"/>
      <w:pPr>
        <w:ind w:left="7052" w:hanging="720"/>
      </w:pPr>
      <w:rPr>
        <w:rFonts w:hint="default"/>
        <w:lang w:val="en-NZ" w:eastAsia="en-NZ" w:bidi="en-NZ"/>
      </w:rPr>
    </w:lvl>
    <w:lvl w:ilvl="7" w:tplc="28C0B098">
      <w:numFmt w:val="bullet"/>
      <w:lvlText w:val="•"/>
      <w:lvlJc w:val="left"/>
      <w:pPr>
        <w:ind w:left="7954" w:hanging="720"/>
      </w:pPr>
      <w:rPr>
        <w:rFonts w:hint="default"/>
        <w:lang w:val="en-NZ" w:eastAsia="en-NZ" w:bidi="en-NZ"/>
      </w:rPr>
    </w:lvl>
    <w:lvl w:ilvl="8" w:tplc="2FEE471E">
      <w:numFmt w:val="bullet"/>
      <w:lvlText w:val="•"/>
      <w:lvlJc w:val="left"/>
      <w:pPr>
        <w:ind w:left="88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68"/>
    <w:rsid w:val="005B661D"/>
    <w:rsid w:val="00707DD4"/>
    <w:rsid w:val="00C426FC"/>
    <w:rsid w:val="00C86C58"/>
    <w:rsid w:val="00CA6A0C"/>
    <w:rsid w:val="00CB6C68"/>
    <w:rsid w:val="00F306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847E6"/>
  <w15:docId w15:val="{FBDC0059-7757-4A56-AC9B-CA92DDCD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36" w:right="307"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DEV-19-MIN-0203 – Minute: Refresh of the Government's tax policy work programme for 2019/20 (31 July 2019)</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DEV-19-MIN-0203 – Minute: Refresh of the Government's tax policy work programme for 2019/20 (31 July 2019)</dc:title>
  <dc:creator/>
  <cp:lastModifiedBy>David Nind</cp:lastModifiedBy>
  <cp:revision>2</cp:revision>
  <dcterms:created xsi:type="dcterms:W3CDTF">2020-09-09T01:41:00Z</dcterms:created>
  <dcterms:modified xsi:type="dcterms:W3CDTF">2020-09-09T01:41:00Z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